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18DD8" w14:textId="61B61F5C" w:rsidR="00B5457F" w:rsidRDefault="00020851" w:rsidP="00020851">
      <w:pPr>
        <w:tabs>
          <w:tab w:val="left" w:pos="7200"/>
        </w:tabs>
      </w:pPr>
      <w:bookmarkStart w:id="0" w:name="_GoBack"/>
      <w:bookmarkEnd w:id="0"/>
      <w:r>
        <w:tab/>
      </w:r>
    </w:p>
    <w:p w14:paraId="538A0856" w14:textId="311FCF22" w:rsidR="00B5457F" w:rsidRDefault="00B5457F" w:rsidP="00B5457F"/>
    <w:p w14:paraId="0084A2E9" w14:textId="40E66747" w:rsidR="00547FC6" w:rsidRDefault="36977C34" w:rsidP="5B85FA14">
      <w:pPr>
        <w:jc w:val="center"/>
        <w:rPr>
          <w:b/>
          <w:bCs/>
          <w:sz w:val="28"/>
          <w:szCs w:val="28"/>
        </w:rPr>
      </w:pPr>
      <w:r w:rsidRPr="5B85FA14">
        <w:rPr>
          <w:b/>
          <w:bCs/>
          <w:sz w:val="28"/>
          <w:szCs w:val="28"/>
        </w:rPr>
        <w:t>Torre</w:t>
      </w:r>
      <w:r w:rsidR="00D00337" w:rsidRPr="5B85FA14">
        <w:rPr>
          <w:b/>
          <w:bCs/>
          <w:sz w:val="28"/>
          <w:szCs w:val="28"/>
        </w:rPr>
        <w:t>’s</w:t>
      </w:r>
      <w:r w:rsidR="72C195CD" w:rsidRPr="5B85FA14">
        <w:rPr>
          <w:b/>
          <w:bCs/>
          <w:sz w:val="28"/>
          <w:szCs w:val="28"/>
        </w:rPr>
        <w:t xml:space="preserve"> Graduated Response </w:t>
      </w:r>
      <w:r w:rsidR="00D00337" w:rsidRPr="5B85FA14">
        <w:rPr>
          <w:b/>
          <w:bCs/>
          <w:sz w:val="28"/>
          <w:szCs w:val="28"/>
        </w:rPr>
        <w:t>Provision Map</w:t>
      </w:r>
    </w:p>
    <w:p w14:paraId="33DA9315" w14:textId="77777777" w:rsidR="00863CBC" w:rsidRDefault="00863CBC" w:rsidP="00D00337">
      <w:pPr>
        <w:rPr>
          <w:b/>
          <w:sz w:val="22"/>
          <w:szCs w:val="22"/>
        </w:rPr>
      </w:pPr>
    </w:p>
    <w:p w14:paraId="00E0B9D7" w14:textId="3BCD3208" w:rsidR="00D00337" w:rsidRPr="0050380F" w:rsidRDefault="00D00337" w:rsidP="00D00337">
      <w:pPr>
        <w:rPr>
          <w:b/>
          <w:sz w:val="22"/>
          <w:szCs w:val="22"/>
        </w:rPr>
      </w:pPr>
      <w:r w:rsidRPr="0050380F">
        <w:rPr>
          <w:b/>
          <w:sz w:val="22"/>
          <w:szCs w:val="22"/>
        </w:rPr>
        <w:t xml:space="preserve">What is SEND? </w:t>
      </w:r>
    </w:p>
    <w:p w14:paraId="4A052908" w14:textId="0A2143BA" w:rsidR="00D00337" w:rsidRPr="0050380F" w:rsidRDefault="00D00337" w:rsidP="00D00337">
      <w:pPr>
        <w:rPr>
          <w:sz w:val="22"/>
          <w:szCs w:val="22"/>
        </w:rPr>
      </w:pPr>
      <w:r w:rsidRPr="0050380F">
        <w:rPr>
          <w:sz w:val="22"/>
          <w:szCs w:val="22"/>
        </w:rPr>
        <w:t>‘A pupil has SEN where their learning difficulty or disability calls for special education provision, namely provision different from or additional to that normally available to pupils of the same age.’</w:t>
      </w:r>
    </w:p>
    <w:p w14:paraId="438DFAA0" w14:textId="77777777" w:rsidR="00D00337" w:rsidRPr="0050380F" w:rsidRDefault="00D00337" w:rsidP="00D00337">
      <w:pPr>
        <w:rPr>
          <w:b/>
          <w:sz w:val="22"/>
          <w:szCs w:val="22"/>
        </w:rPr>
      </w:pPr>
    </w:p>
    <w:p w14:paraId="6FD706BD" w14:textId="5A631F48" w:rsidR="00D00337" w:rsidRPr="0050380F" w:rsidRDefault="13F35557" w:rsidP="00D00337">
      <w:pPr>
        <w:rPr>
          <w:sz w:val="22"/>
          <w:szCs w:val="22"/>
        </w:rPr>
      </w:pPr>
      <w:r w:rsidRPr="5B85FA14">
        <w:rPr>
          <w:b/>
          <w:bCs/>
          <w:sz w:val="22"/>
          <w:szCs w:val="22"/>
        </w:rPr>
        <w:t>Universal</w:t>
      </w:r>
      <w:r w:rsidR="00D00337" w:rsidRPr="5B85FA14">
        <w:rPr>
          <w:b/>
          <w:bCs/>
          <w:sz w:val="22"/>
          <w:szCs w:val="22"/>
        </w:rPr>
        <w:t xml:space="preserve"> – </w:t>
      </w:r>
      <w:r w:rsidR="00D00337" w:rsidRPr="5B85FA14">
        <w:rPr>
          <w:sz w:val="22"/>
          <w:szCs w:val="22"/>
        </w:rPr>
        <w:t>Strategies to support first quality teaching</w:t>
      </w:r>
    </w:p>
    <w:p w14:paraId="7664862A" w14:textId="67DD25AD" w:rsidR="00D00337" w:rsidRPr="0050380F" w:rsidRDefault="0063318D" w:rsidP="00D00337">
      <w:pPr>
        <w:rPr>
          <w:sz w:val="22"/>
          <w:szCs w:val="22"/>
        </w:rPr>
      </w:pPr>
      <w:r>
        <w:rPr>
          <w:sz w:val="22"/>
          <w:szCs w:val="22"/>
        </w:rPr>
        <w:t>The Universal</w:t>
      </w:r>
      <w:r w:rsidR="00D00337" w:rsidRPr="0050380F">
        <w:rPr>
          <w:sz w:val="22"/>
          <w:szCs w:val="22"/>
        </w:rPr>
        <w:t xml:space="preserve"> provision is what is on offer to </w:t>
      </w:r>
      <w:r w:rsidR="00D00337" w:rsidRPr="00863CBC">
        <w:rPr>
          <w:sz w:val="22"/>
          <w:szCs w:val="22"/>
        </w:rPr>
        <w:t>ALL</w:t>
      </w:r>
      <w:r w:rsidR="00D00337" w:rsidRPr="0050380F">
        <w:rPr>
          <w:sz w:val="22"/>
          <w:szCs w:val="22"/>
        </w:rPr>
        <w:t xml:space="preserve"> children within the mainstream class and is delivered by all class teachers. It is closely monitored and supported by</w:t>
      </w:r>
      <w:r>
        <w:rPr>
          <w:sz w:val="22"/>
          <w:szCs w:val="22"/>
        </w:rPr>
        <w:t xml:space="preserve"> teachers and</w:t>
      </w:r>
      <w:r w:rsidR="00D00337" w:rsidRPr="0050380F">
        <w:rPr>
          <w:sz w:val="22"/>
          <w:szCs w:val="22"/>
        </w:rPr>
        <w:t xml:space="preserve"> Senior Leaders. It includes a wide range of strategies to adapt and personalise learning to enable children to succeed. </w:t>
      </w:r>
      <w:r w:rsidR="007B0297" w:rsidRPr="0050380F">
        <w:rPr>
          <w:sz w:val="22"/>
          <w:szCs w:val="22"/>
        </w:rPr>
        <w:t xml:space="preserve">These are implemented by the class teacher. </w:t>
      </w:r>
      <w:r w:rsidR="00D00337" w:rsidRPr="005038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This includes access to a broad and balanced curriculum with quality first teaching. </w:t>
      </w:r>
    </w:p>
    <w:p w14:paraId="7C7AD3D1" w14:textId="69B9BB27" w:rsidR="00D00337" w:rsidRPr="0050380F" w:rsidRDefault="00D00337" w:rsidP="00D00337">
      <w:pPr>
        <w:rPr>
          <w:sz w:val="22"/>
          <w:szCs w:val="22"/>
        </w:rPr>
      </w:pPr>
    </w:p>
    <w:p w14:paraId="154DBEE8" w14:textId="6798ECB5" w:rsidR="00D00337" w:rsidRPr="0050380F" w:rsidRDefault="691DF0CF" w:rsidP="00D00337">
      <w:pPr>
        <w:rPr>
          <w:sz w:val="22"/>
          <w:szCs w:val="22"/>
        </w:rPr>
      </w:pPr>
      <w:r w:rsidRPr="5B85FA14">
        <w:rPr>
          <w:b/>
          <w:bCs/>
          <w:sz w:val="22"/>
          <w:szCs w:val="22"/>
        </w:rPr>
        <w:t xml:space="preserve">Targeted </w:t>
      </w:r>
      <w:r w:rsidR="00D00337" w:rsidRPr="5B85FA14">
        <w:rPr>
          <w:sz w:val="22"/>
          <w:szCs w:val="22"/>
        </w:rPr>
        <w:t>– Strategies delivered in addition to first quality teaching</w:t>
      </w:r>
    </w:p>
    <w:p w14:paraId="3B9B10F3" w14:textId="12F9C0B9" w:rsidR="00547FC6" w:rsidRPr="0050380F" w:rsidRDefault="00D00337" w:rsidP="00B5457F">
      <w:pPr>
        <w:rPr>
          <w:sz w:val="22"/>
          <w:szCs w:val="22"/>
        </w:rPr>
      </w:pPr>
      <w:r w:rsidRPr="0050380F">
        <w:rPr>
          <w:sz w:val="22"/>
          <w:szCs w:val="22"/>
        </w:rPr>
        <w:t>T</w:t>
      </w:r>
      <w:r w:rsidR="0063318D">
        <w:rPr>
          <w:sz w:val="22"/>
          <w:szCs w:val="22"/>
        </w:rPr>
        <w:t>he Targeted</w:t>
      </w:r>
      <w:r w:rsidRPr="0050380F">
        <w:rPr>
          <w:sz w:val="22"/>
          <w:szCs w:val="22"/>
        </w:rPr>
        <w:t xml:space="preserve"> provision is </w:t>
      </w:r>
      <w:r w:rsidRPr="00863CBC">
        <w:rPr>
          <w:sz w:val="22"/>
          <w:szCs w:val="22"/>
        </w:rPr>
        <w:t>targeted small group interventions</w:t>
      </w:r>
      <w:r w:rsidRPr="0050380F">
        <w:rPr>
          <w:sz w:val="22"/>
          <w:szCs w:val="22"/>
        </w:rPr>
        <w:t xml:space="preserve"> for pupils who are identified through</w:t>
      </w:r>
      <w:r w:rsidR="0063318D">
        <w:rPr>
          <w:sz w:val="22"/>
          <w:szCs w:val="22"/>
        </w:rPr>
        <w:t xml:space="preserve"> class assessments and if universal</w:t>
      </w:r>
      <w:r w:rsidRPr="0050380F">
        <w:rPr>
          <w:sz w:val="22"/>
          <w:szCs w:val="22"/>
        </w:rPr>
        <w:t xml:space="preserve"> strategies have been ineffective</w:t>
      </w:r>
      <w:r w:rsidR="0063318D">
        <w:rPr>
          <w:sz w:val="22"/>
          <w:szCs w:val="22"/>
        </w:rPr>
        <w:t xml:space="preserve"> at supporting the pupil. Targeted p</w:t>
      </w:r>
      <w:r w:rsidRPr="0050380F">
        <w:rPr>
          <w:sz w:val="22"/>
          <w:szCs w:val="22"/>
        </w:rPr>
        <w:t xml:space="preserve">rovision is designed for groups of children for whom a well-structured short-term programme is all that is needed to enable them to make accelerated progress in order to catch up with their peers. </w:t>
      </w:r>
      <w:r w:rsidR="007B0297" w:rsidRPr="0050380F">
        <w:rPr>
          <w:sz w:val="22"/>
          <w:szCs w:val="22"/>
        </w:rPr>
        <w:t xml:space="preserve">These are implemented by the class teacher, in conjunction to and consultation with </w:t>
      </w:r>
      <w:r w:rsidR="0063318D">
        <w:rPr>
          <w:sz w:val="22"/>
          <w:szCs w:val="22"/>
        </w:rPr>
        <w:t xml:space="preserve">the </w:t>
      </w:r>
      <w:proofErr w:type="spellStart"/>
      <w:r w:rsidR="007B0297" w:rsidRPr="0050380F">
        <w:rPr>
          <w:sz w:val="22"/>
          <w:szCs w:val="22"/>
        </w:rPr>
        <w:t>SENDCo</w:t>
      </w:r>
      <w:proofErr w:type="spellEnd"/>
      <w:r w:rsidR="007B0297" w:rsidRPr="0050380F">
        <w:rPr>
          <w:sz w:val="22"/>
          <w:szCs w:val="22"/>
        </w:rPr>
        <w:t xml:space="preserve">. </w:t>
      </w:r>
    </w:p>
    <w:p w14:paraId="1B51512F" w14:textId="7C90A36F" w:rsidR="00D00337" w:rsidRPr="0050380F" w:rsidRDefault="00D00337" w:rsidP="00B5457F">
      <w:pPr>
        <w:rPr>
          <w:sz w:val="22"/>
          <w:szCs w:val="22"/>
        </w:rPr>
      </w:pPr>
    </w:p>
    <w:p w14:paraId="53DAD4E1" w14:textId="1FCBC011" w:rsidR="00D00337" w:rsidRPr="0050380F" w:rsidRDefault="45D364A8" w:rsidP="00B5457F">
      <w:pPr>
        <w:rPr>
          <w:sz w:val="22"/>
          <w:szCs w:val="22"/>
        </w:rPr>
      </w:pPr>
      <w:r w:rsidRPr="5B85FA14">
        <w:rPr>
          <w:b/>
          <w:bCs/>
          <w:sz w:val="22"/>
          <w:szCs w:val="22"/>
        </w:rPr>
        <w:t>Specialist</w:t>
      </w:r>
      <w:r w:rsidR="00D00337" w:rsidRPr="5B85FA14">
        <w:rPr>
          <w:b/>
          <w:bCs/>
          <w:sz w:val="22"/>
          <w:szCs w:val="22"/>
        </w:rPr>
        <w:t xml:space="preserve"> </w:t>
      </w:r>
      <w:r w:rsidR="007B0297" w:rsidRPr="5B85FA14">
        <w:rPr>
          <w:sz w:val="22"/>
          <w:szCs w:val="22"/>
        </w:rPr>
        <w:t>–</w:t>
      </w:r>
      <w:r w:rsidR="00D00337" w:rsidRPr="5B85FA14">
        <w:rPr>
          <w:sz w:val="22"/>
          <w:szCs w:val="22"/>
        </w:rPr>
        <w:t xml:space="preserve"> </w:t>
      </w:r>
      <w:r w:rsidR="007B0297" w:rsidRPr="5B85FA14">
        <w:rPr>
          <w:sz w:val="22"/>
          <w:szCs w:val="22"/>
        </w:rPr>
        <w:t>Strategies above small group intervention</w:t>
      </w:r>
    </w:p>
    <w:p w14:paraId="65CE7C55" w14:textId="02096380" w:rsidR="00983201" w:rsidRDefault="0063318D" w:rsidP="00B5457F">
      <w:pPr>
        <w:rPr>
          <w:sz w:val="22"/>
          <w:szCs w:val="22"/>
        </w:rPr>
      </w:pPr>
      <w:r>
        <w:rPr>
          <w:sz w:val="22"/>
          <w:szCs w:val="22"/>
        </w:rPr>
        <w:t xml:space="preserve">The Specialist </w:t>
      </w:r>
      <w:r w:rsidR="007B0297" w:rsidRPr="0050380F">
        <w:rPr>
          <w:sz w:val="22"/>
          <w:szCs w:val="22"/>
        </w:rPr>
        <w:t>provision is for c</w:t>
      </w:r>
      <w:r>
        <w:rPr>
          <w:sz w:val="22"/>
          <w:szCs w:val="22"/>
        </w:rPr>
        <w:t>hildren where universal and targeted</w:t>
      </w:r>
      <w:r w:rsidR="007B0297" w:rsidRPr="0050380F">
        <w:rPr>
          <w:sz w:val="22"/>
          <w:szCs w:val="22"/>
        </w:rPr>
        <w:t xml:space="preserve"> provision are solely not enough to help children make the accelerated progress in order to help them catch up with their peers. It may need to be a more intensive programme, </w:t>
      </w:r>
      <w:r w:rsidR="007B0297" w:rsidRPr="00863CBC">
        <w:rPr>
          <w:sz w:val="22"/>
          <w:szCs w:val="22"/>
        </w:rPr>
        <w:t>involving more individual support or specialist expertise from internal and external agencies. These are implemented</w:t>
      </w:r>
      <w:r w:rsidR="007B0297" w:rsidRPr="0050380F">
        <w:rPr>
          <w:sz w:val="22"/>
          <w:szCs w:val="22"/>
        </w:rPr>
        <w:t xml:space="preserve"> by the </w:t>
      </w:r>
      <w:proofErr w:type="spellStart"/>
      <w:r w:rsidR="007B0297" w:rsidRPr="0050380F">
        <w:rPr>
          <w:sz w:val="22"/>
          <w:szCs w:val="22"/>
        </w:rPr>
        <w:t>SENDCo</w:t>
      </w:r>
      <w:proofErr w:type="spellEnd"/>
      <w:r w:rsidR="007B0297" w:rsidRPr="0050380F">
        <w:rPr>
          <w:sz w:val="22"/>
          <w:szCs w:val="22"/>
        </w:rPr>
        <w:t xml:space="preserve">. </w:t>
      </w:r>
    </w:p>
    <w:p w14:paraId="3D3AD41B" w14:textId="33F0A0C0" w:rsidR="0063318D" w:rsidRDefault="0063318D" w:rsidP="00B5457F">
      <w:pPr>
        <w:rPr>
          <w:sz w:val="22"/>
          <w:szCs w:val="22"/>
        </w:rPr>
      </w:pPr>
    </w:p>
    <w:p w14:paraId="14E7E8E7" w14:textId="286855D7" w:rsidR="0063318D" w:rsidRDefault="00863CBC" w:rsidP="00B5457F">
      <w:pPr>
        <w:rPr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CDED8F5" wp14:editId="503246FF">
            <wp:simplePos x="0" y="0"/>
            <wp:positionH relativeFrom="margin">
              <wp:align>center</wp:align>
            </wp:positionH>
            <wp:positionV relativeFrom="paragraph">
              <wp:posOffset>339090</wp:posOffset>
            </wp:positionV>
            <wp:extent cx="6858635" cy="4640580"/>
            <wp:effectExtent l="0" t="0" r="0" b="7620"/>
            <wp:wrapTight wrapText="bothSides">
              <wp:wrapPolygon edited="0">
                <wp:start x="0" y="0"/>
                <wp:lineTo x="0" y="21547"/>
                <wp:lineTo x="21538" y="21547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126" t="27296" r="42008" b="5513"/>
                    <a:stretch/>
                  </pic:blipFill>
                  <pic:spPr bwMode="auto">
                    <a:xfrm>
                      <a:off x="0" y="0"/>
                      <a:ext cx="6858635" cy="4640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DEAF46" w14:textId="054AFA13" w:rsidR="0063318D" w:rsidRDefault="0063318D" w:rsidP="00B5457F">
      <w:pPr>
        <w:rPr>
          <w:sz w:val="22"/>
          <w:szCs w:val="22"/>
        </w:rPr>
      </w:pPr>
    </w:p>
    <w:p w14:paraId="3CF6E39A" w14:textId="57A30DB7" w:rsidR="0063318D" w:rsidRPr="0050380F" w:rsidRDefault="0063318D" w:rsidP="00B5457F">
      <w:pPr>
        <w:rPr>
          <w:sz w:val="22"/>
          <w:szCs w:val="22"/>
        </w:rPr>
      </w:pPr>
    </w:p>
    <w:p w14:paraId="53F0A3FE" w14:textId="77777777" w:rsidR="0050380F" w:rsidRDefault="0050380F" w:rsidP="0050380F">
      <w:pPr>
        <w:jc w:val="center"/>
        <w:rPr>
          <w:b/>
          <w:sz w:val="28"/>
        </w:rPr>
      </w:pPr>
    </w:p>
    <w:p w14:paraId="50BFF353" w14:textId="77777777" w:rsidR="0063318D" w:rsidRDefault="0063318D" w:rsidP="0050380F">
      <w:pPr>
        <w:jc w:val="center"/>
        <w:rPr>
          <w:b/>
          <w:sz w:val="28"/>
        </w:rPr>
      </w:pPr>
    </w:p>
    <w:p w14:paraId="228462A8" w14:textId="51D01AF8" w:rsidR="00983201" w:rsidRPr="0050380F" w:rsidRDefault="00983201" w:rsidP="00863CBC">
      <w:pPr>
        <w:ind w:left="2880" w:firstLine="720"/>
        <w:rPr>
          <w:b/>
          <w:sz w:val="28"/>
        </w:rPr>
      </w:pPr>
      <w:r w:rsidRPr="00983201">
        <w:rPr>
          <w:b/>
          <w:sz w:val="28"/>
        </w:rPr>
        <w:t>SEND: Four areas of need</w:t>
      </w:r>
    </w:p>
    <w:p w14:paraId="4B5CBBD2" w14:textId="2B38AEF7" w:rsidR="00547FC6" w:rsidRDefault="007B0297" w:rsidP="00B5457F">
      <w:r>
        <w:t xml:space="preserve">There are four primary areas of SEND and in order to implement effective strategies, teachers may consult with the </w:t>
      </w:r>
      <w:proofErr w:type="spellStart"/>
      <w:r>
        <w:t>SENDCo</w:t>
      </w:r>
      <w:proofErr w:type="spellEnd"/>
      <w:r>
        <w:t xml:space="preserve"> to identify the primary area of need which is affecting a child. </w:t>
      </w:r>
    </w:p>
    <w:p w14:paraId="368B8846" w14:textId="6DCD2BB1" w:rsidR="00547FC6" w:rsidRDefault="00547FC6" w:rsidP="00B5457F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547"/>
        <w:gridCol w:w="7654"/>
      </w:tblGrid>
      <w:tr w:rsidR="007B0297" w14:paraId="393F89C0" w14:textId="77777777" w:rsidTr="0050380F">
        <w:tc>
          <w:tcPr>
            <w:tcW w:w="2547" w:type="dxa"/>
            <w:shd w:val="clear" w:color="auto" w:fill="FFC000"/>
          </w:tcPr>
          <w:p w14:paraId="24455D7E" w14:textId="0F2CC000" w:rsidR="007B0297" w:rsidRPr="007B0297" w:rsidRDefault="007B0297" w:rsidP="00B5457F">
            <w:pPr>
              <w:rPr>
                <w:b/>
              </w:rPr>
            </w:pPr>
            <w:r>
              <w:rPr>
                <w:b/>
              </w:rPr>
              <w:t>Communication and Interaction (C&amp;I)</w:t>
            </w:r>
          </w:p>
        </w:tc>
        <w:tc>
          <w:tcPr>
            <w:tcW w:w="7654" w:type="dxa"/>
          </w:tcPr>
          <w:p w14:paraId="064371EC" w14:textId="77777777" w:rsidR="007B0297" w:rsidRDefault="007B0297" w:rsidP="00B5457F">
            <w:r>
              <w:t xml:space="preserve">This can include but is not limited to: </w:t>
            </w:r>
          </w:p>
          <w:p w14:paraId="68683CD5" w14:textId="77777777" w:rsidR="007B0297" w:rsidRDefault="007B0297" w:rsidP="007B0297">
            <w:pPr>
              <w:pStyle w:val="ListParagraph"/>
              <w:numPr>
                <w:ilvl w:val="0"/>
                <w:numId w:val="1"/>
              </w:numPr>
            </w:pPr>
            <w:r>
              <w:t>Speech, Language and Communication Needs (SLCN)</w:t>
            </w:r>
          </w:p>
          <w:p w14:paraId="14206140" w14:textId="68E98B7B" w:rsidR="007B0297" w:rsidRDefault="007B0297" w:rsidP="007B0297">
            <w:pPr>
              <w:pStyle w:val="ListParagraph"/>
              <w:numPr>
                <w:ilvl w:val="0"/>
                <w:numId w:val="1"/>
              </w:numPr>
            </w:pPr>
            <w:r>
              <w:t>Asperger’s and Autism Spectrum Disorder (ASD)</w:t>
            </w:r>
          </w:p>
        </w:tc>
      </w:tr>
      <w:tr w:rsidR="007B0297" w14:paraId="05CEA7B6" w14:textId="77777777" w:rsidTr="0050380F">
        <w:tc>
          <w:tcPr>
            <w:tcW w:w="2547" w:type="dxa"/>
            <w:shd w:val="clear" w:color="auto" w:fill="F4B083" w:themeFill="accent2" w:themeFillTint="99"/>
          </w:tcPr>
          <w:p w14:paraId="559458C0" w14:textId="65BB19C6" w:rsidR="007B0297" w:rsidRPr="007B0297" w:rsidRDefault="007B0297" w:rsidP="00B5457F">
            <w:pPr>
              <w:rPr>
                <w:b/>
              </w:rPr>
            </w:pPr>
            <w:r w:rsidRPr="007B0297">
              <w:rPr>
                <w:b/>
              </w:rPr>
              <w:t>Cognition and Learning (C&amp;L)</w:t>
            </w:r>
          </w:p>
        </w:tc>
        <w:tc>
          <w:tcPr>
            <w:tcW w:w="7654" w:type="dxa"/>
          </w:tcPr>
          <w:p w14:paraId="2337322C" w14:textId="77777777" w:rsidR="007B0297" w:rsidRDefault="007B0297" w:rsidP="00B5457F">
            <w:r>
              <w:t xml:space="preserve">This can include but is not limited to: </w:t>
            </w:r>
          </w:p>
          <w:p w14:paraId="54BA68FD" w14:textId="77777777" w:rsidR="007B0297" w:rsidRDefault="007B0297" w:rsidP="007B0297">
            <w:pPr>
              <w:pStyle w:val="ListParagraph"/>
              <w:numPr>
                <w:ilvl w:val="0"/>
                <w:numId w:val="1"/>
              </w:numPr>
            </w:pPr>
            <w:r>
              <w:t xml:space="preserve">Moderate Learning Difficulties (MLD) </w:t>
            </w:r>
          </w:p>
          <w:p w14:paraId="244DBE33" w14:textId="77777777" w:rsidR="007B0297" w:rsidRDefault="007B0297" w:rsidP="007B0297">
            <w:pPr>
              <w:pStyle w:val="ListParagraph"/>
              <w:numPr>
                <w:ilvl w:val="0"/>
                <w:numId w:val="1"/>
              </w:numPr>
            </w:pPr>
            <w:r>
              <w:t xml:space="preserve">Severe Learning Difficulties (SLD) </w:t>
            </w:r>
          </w:p>
          <w:p w14:paraId="371D9AF6" w14:textId="63495C6D" w:rsidR="007B0297" w:rsidRDefault="007B0297" w:rsidP="007B0297">
            <w:pPr>
              <w:pStyle w:val="ListParagraph"/>
              <w:numPr>
                <w:ilvl w:val="0"/>
                <w:numId w:val="1"/>
              </w:numPr>
            </w:pPr>
            <w:r>
              <w:t>Specific Learning Difficulties:  Dyslexia, Dy</w:t>
            </w:r>
            <w:r w:rsidR="00863CBC">
              <w:t>s</w:t>
            </w:r>
            <w:r>
              <w:t xml:space="preserve">calculia, Dyspraxia </w:t>
            </w:r>
            <w:proofErr w:type="spellStart"/>
            <w:r>
              <w:t>etc</w:t>
            </w:r>
            <w:proofErr w:type="spellEnd"/>
            <w:r>
              <w:t xml:space="preserve"> (</w:t>
            </w:r>
            <w:proofErr w:type="spellStart"/>
            <w:r>
              <w:t>SpLD</w:t>
            </w:r>
            <w:proofErr w:type="spellEnd"/>
            <w:r>
              <w:t>)</w:t>
            </w:r>
          </w:p>
        </w:tc>
      </w:tr>
      <w:tr w:rsidR="007B0297" w14:paraId="1820AD95" w14:textId="77777777" w:rsidTr="0050380F">
        <w:tc>
          <w:tcPr>
            <w:tcW w:w="2547" w:type="dxa"/>
            <w:shd w:val="clear" w:color="auto" w:fill="92D050"/>
          </w:tcPr>
          <w:p w14:paraId="6404AA83" w14:textId="1B766D35" w:rsidR="007B0297" w:rsidRPr="007B0297" w:rsidRDefault="007B0297" w:rsidP="00B5457F">
            <w:pPr>
              <w:rPr>
                <w:b/>
              </w:rPr>
            </w:pPr>
            <w:r w:rsidRPr="007B0297">
              <w:rPr>
                <w:b/>
              </w:rPr>
              <w:t>Social, Emotional and Mental Health (SEMH)</w:t>
            </w:r>
          </w:p>
        </w:tc>
        <w:tc>
          <w:tcPr>
            <w:tcW w:w="7654" w:type="dxa"/>
          </w:tcPr>
          <w:p w14:paraId="435F1292" w14:textId="77777777" w:rsidR="007B0297" w:rsidRDefault="007B0297" w:rsidP="007B0297">
            <w:r>
              <w:t xml:space="preserve">This can include but is not limited to: </w:t>
            </w:r>
          </w:p>
          <w:p w14:paraId="2A22D95A" w14:textId="77777777" w:rsidR="007B0297" w:rsidRDefault="007B0297" w:rsidP="007B0297">
            <w:pPr>
              <w:pStyle w:val="ListParagraph"/>
              <w:numPr>
                <w:ilvl w:val="0"/>
                <w:numId w:val="1"/>
              </w:numPr>
            </w:pPr>
            <w:r>
              <w:t>ADD, ADHD or Attachment Disorder</w:t>
            </w:r>
          </w:p>
          <w:p w14:paraId="220E42AD" w14:textId="56247462" w:rsidR="007B0297" w:rsidRDefault="007B0297" w:rsidP="007B0297">
            <w:pPr>
              <w:pStyle w:val="ListParagraph"/>
              <w:numPr>
                <w:ilvl w:val="0"/>
                <w:numId w:val="1"/>
              </w:numPr>
            </w:pPr>
            <w:r>
              <w:t xml:space="preserve">Includes: children experiencing a wide range of social and emotional difficulties. Behaviours presented may include: withdrawal, isolation, challenging, disruptive or disturbing behaviour. These behaviours may reflect and underlying mental health difficulty such as: anxiety, depression, self-harming, substance misuse or eating disorders. </w:t>
            </w:r>
          </w:p>
        </w:tc>
      </w:tr>
      <w:tr w:rsidR="007B0297" w14:paraId="2D669B55" w14:textId="77777777" w:rsidTr="0050380F">
        <w:tc>
          <w:tcPr>
            <w:tcW w:w="2547" w:type="dxa"/>
            <w:shd w:val="clear" w:color="auto" w:fill="9CC2E5" w:themeFill="accent5" w:themeFillTint="99"/>
          </w:tcPr>
          <w:p w14:paraId="38AFF297" w14:textId="67F3755A" w:rsidR="007B0297" w:rsidRPr="007B0297" w:rsidRDefault="007B0297" w:rsidP="00B5457F">
            <w:pPr>
              <w:rPr>
                <w:b/>
              </w:rPr>
            </w:pPr>
            <w:r w:rsidRPr="007B0297">
              <w:rPr>
                <w:b/>
              </w:rPr>
              <w:t>Physical and/or Sensory Needs (PSN)</w:t>
            </w:r>
          </w:p>
        </w:tc>
        <w:tc>
          <w:tcPr>
            <w:tcW w:w="7654" w:type="dxa"/>
          </w:tcPr>
          <w:p w14:paraId="49BC11D8" w14:textId="77777777" w:rsidR="007B0297" w:rsidRDefault="007B0297" w:rsidP="00B5457F">
            <w:r>
              <w:t xml:space="preserve">This can include but is not limited to: </w:t>
            </w:r>
          </w:p>
          <w:p w14:paraId="6D95CD3A" w14:textId="77777777" w:rsidR="007B0297" w:rsidRDefault="007B0297" w:rsidP="007B0297">
            <w:pPr>
              <w:pStyle w:val="ListParagraph"/>
              <w:numPr>
                <w:ilvl w:val="0"/>
                <w:numId w:val="1"/>
              </w:numPr>
            </w:pPr>
            <w:r>
              <w:t>Visual impairment</w:t>
            </w:r>
          </w:p>
          <w:p w14:paraId="1F774DA3" w14:textId="356432EC" w:rsidR="007B0297" w:rsidRDefault="007B0297" w:rsidP="007B0297">
            <w:pPr>
              <w:pStyle w:val="ListParagraph"/>
              <w:numPr>
                <w:ilvl w:val="0"/>
                <w:numId w:val="1"/>
              </w:numPr>
            </w:pPr>
            <w:r>
              <w:t>Hearing impairment</w:t>
            </w:r>
          </w:p>
          <w:p w14:paraId="4D4960A3" w14:textId="77777777" w:rsidR="007B0297" w:rsidRDefault="00983201" w:rsidP="007B0297">
            <w:pPr>
              <w:pStyle w:val="ListParagraph"/>
              <w:numPr>
                <w:ilvl w:val="0"/>
                <w:numId w:val="1"/>
              </w:numPr>
            </w:pPr>
            <w:r>
              <w:t xml:space="preserve">Multi-Sensory Impairment (MSI) </w:t>
            </w:r>
          </w:p>
          <w:p w14:paraId="50FA4CF1" w14:textId="30B671D2" w:rsidR="00983201" w:rsidRDefault="00983201" w:rsidP="007B0297">
            <w:pPr>
              <w:pStyle w:val="ListParagraph"/>
              <w:numPr>
                <w:ilvl w:val="0"/>
                <w:numId w:val="1"/>
              </w:numPr>
            </w:pPr>
            <w:r>
              <w:t>Physical Disability (PD)</w:t>
            </w:r>
          </w:p>
        </w:tc>
      </w:tr>
    </w:tbl>
    <w:p w14:paraId="73121BFC" w14:textId="77777777" w:rsidR="007B0297" w:rsidRDefault="007B0297" w:rsidP="00B5457F"/>
    <w:p w14:paraId="38438DCF" w14:textId="12A40CCD" w:rsidR="00547FC6" w:rsidRDefault="00547FC6" w:rsidP="00B5457F"/>
    <w:p w14:paraId="3A8BDCB4" w14:textId="229EC321" w:rsidR="00547FC6" w:rsidRDefault="00547FC6" w:rsidP="00B5457F"/>
    <w:p w14:paraId="3FB08561" w14:textId="71F9C383" w:rsidR="00547FC6" w:rsidRDefault="00547FC6" w:rsidP="00B5457F"/>
    <w:p w14:paraId="07E7AE15" w14:textId="77777777" w:rsidR="0050380F" w:rsidRDefault="0050380F" w:rsidP="00983201">
      <w:pPr>
        <w:jc w:val="center"/>
        <w:rPr>
          <w:b/>
          <w:sz w:val="28"/>
          <w:szCs w:val="28"/>
        </w:rPr>
      </w:pPr>
    </w:p>
    <w:p w14:paraId="5C9FCDE4" w14:textId="77777777" w:rsidR="0050380F" w:rsidRDefault="0050380F" w:rsidP="00983201">
      <w:pPr>
        <w:jc w:val="center"/>
        <w:rPr>
          <w:b/>
          <w:sz w:val="28"/>
          <w:szCs w:val="28"/>
        </w:rPr>
      </w:pPr>
    </w:p>
    <w:p w14:paraId="2177E32F" w14:textId="77777777" w:rsidR="0050380F" w:rsidRDefault="0050380F" w:rsidP="00983201">
      <w:pPr>
        <w:jc w:val="center"/>
        <w:rPr>
          <w:b/>
          <w:sz w:val="28"/>
          <w:szCs w:val="28"/>
        </w:rPr>
      </w:pPr>
    </w:p>
    <w:p w14:paraId="7B614D7B" w14:textId="11B2332B" w:rsidR="00547FC6" w:rsidRDefault="00983201" w:rsidP="5B85FA14">
      <w:pPr>
        <w:jc w:val="center"/>
        <w:rPr>
          <w:b/>
          <w:bCs/>
          <w:sz w:val="28"/>
          <w:szCs w:val="28"/>
        </w:rPr>
      </w:pPr>
      <w:r w:rsidRPr="5B85FA14">
        <w:rPr>
          <w:b/>
          <w:bCs/>
          <w:sz w:val="28"/>
          <w:szCs w:val="28"/>
        </w:rPr>
        <w:t xml:space="preserve"> </w:t>
      </w:r>
      <w:r w:rsidR="00BE4DDF" w:rsidRPr="5B85FA14">
        <w:rPr>
          <w:b/>
          <w:bCs/>
          <w:sz w:val="28"/>
          <w:szCs w:val="28"/>
        </w:rPr>
        <w:t>Communication and Interaction</w:t>
      </w:r>
    </w:p>
    <w:p w14:paraId="21207E73" w14:textId="60DE78F8" w:rsidR="00983201" w:rsidRDefault="00983201" w:rsidP="00983201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977"/>
        <w:gridCol w:w="2977"/>
        <w:gridCol w:w="2977"/>
      </w:tblGrid>
      <w:tr w:rsidR="00983201" w14:paraId="5F473E2D" w14:textId="77777777" w:rsidTr="5B85FA14">
        <w:tc>
          <w:tcPr>
            <w:tcW w:w="1129" w:type="dxa"/>
          </w:tcPr>
          <w:p w14:paraId="5067E26C" w14:textId="24A31207" w:rsidR="00983201" w:rsidRPr="00983201" w:rsidRDefault="00983201" w:rsidP="0050380F">
            <w:pPr>
              <w:jc w:val="center"/>
              <w:rPr>
                <w:b/>
              </w:rPr>
            </w:pPr>
            <w:r>
              <w:rPr>
                <w:b/>
              </w:rPr>
              <w:t>Area of Need</w:t>
            </w:r>
          </w:p>
        </w:tc>
        <w:tc>
          <w:tcPr>
            <w:tcW w:w="2977" w:type="dxa"/>
          </w:tcPr>
          <w:p w14:paraId="3C6638F4" w14:textId="5B6FE355" w:rsidR="00983201" w:rsidRPr="00BE4DDF" w:rsidRDefault="2F7605FE" w:rsidP="5B85FA14">
            <w:pPr>
              <w:spacing w:line="259" w:lineRule="auto"/>
              <w:jc w:val="center"/>
            </w:pPr>
            <w:r w:rsidRPr="5B85FA14">
              <w:rPr>
                <w:b/>
                <w:bCs/>
                <w:sz w:val="28"/>
                <w:szCs w:val="28"/>
              </w:rPr>
              <w:t>Universal</w:t>
            </w:r>
          </w:p>
        </w:tc>
        <w:tc>
          <w:tcPr>
            <w:tcW w:w="2977" w:type="dxa"/>
          </w:tcPr>
          <w:p w14:paraId="38A3BBD0" w14:textId="4EC3435A" w:rsidR="00983201" w:rsidRPr="00BE4DDF" w:rsidRDefault="7BDD94E3" w:rsidP="5B85FA14">
            <w:pPr>
              <w:spacing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5B85FA14">
              <w:rPr>
                <w:b/>
                <w:bCs/>
                <w:sz w:val="28"/>
                <w:szCs w:val="28"/>
              </w:rPr>
              <w:t>Targeted</w:t>
            </w:r>
          </w:p>
        </w:tc>
        <w:tc>
          <w:tcPr>
            <w:tcW w:w="2977" w:type="dxa"/>
          </w:tcPr>
          <w:p w14:paraId="7C68E5DD" w14:textId="62297D1D" w:rsidR="00983201" w:rsidRPr="00BE4DDF" w:rsidRDefault="2F7605FE" w:rsidP="5B85FA14">
            <w:pPr>
              <w:spacing w:line="259" w:lineRule="auto"/>
              <w:jc w:val="center"/>
            </w:pPr>
            <w:r w:rsidRPr="5B85FA14">
              <w:rPr>
                <w:b/>
                <w:bCs/>
                <w:sz w:val="28"/>
                <w:szCs w:val="28"/>
              </w:rPr>
              <w:t>Specialist</w:t>
            </w:r>
          </w:p>
        </w:tc>
      </w:tr>
      <w:tr w:rsidR="00983201" w14:paraId="606FF856" w14:textId="77777777" w:rsidTr="5B85FA14">
        <w:trPr>
          <w:cantSplit/>
          <w:trHeight w:val="1134"/>
        </w:trPr>
        <w:tc>
          <w:tcPr>
            <w:tcW w:w="1129" w:type="dxa"/>
            <w:shd w:val="clear" w:color="auto" w:fill="FFC000" w:themeFill="accent4"/>
            <w:textDirection w:val="btLr"/>
            <w:vAlign w:val="center"/>
          </w:tcPr>
          <w:p w14:paraId="4B293DF5" w14:textId="26EE7D6B" w:rsidR="00983201" w:rsidRPr="00CC5864" w:rsidRDefault="00983201" w:rsidP="0050380F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  <w:r w:rsidRPr="00CC5864">
              <w:rPr>
                <w:b/>
                <w:sz w:val="44"/>
                <w:szCs w:val="44"/>
              </w:rPr>
              <w:lastRenderedPageBreak/>
              <w:t>Communication and Interaction (C&amp;I)</w:t>
            </w:r>
          </w:p>
        </w:tc>
        <w:tc>
          <w:tcPr>
            <w:tcW w:w="2977" w:type="dxa"/>
          </w:tcPr>
          <w:p w14:paraId="6BDC02D0" w14:textId="07ED688D" w:rsidR="00983201" w:rsidRPr="00BE4DDF" w:rsidRDefault="00983201" w:rsidP="00983201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BE4DDF">
              <w:rPr>
                <w:sz w:val="22"/>
              </w:rPr>
              <w:t xml:space="preserve">Adapted Delivery </w:t>
            </w:r>
            <w:r w:rsidR="00AF6DE2">
              <w:rPr>
                <w:sz w:val="22"/>
              </w:rPr>
              <w:t>of curriculum</w:t>
            </w:r>
          </w:p>
          <w:p w14:paraId="10244344" w14:textId="77777777" w:rsidR="00983201" w:rsidRPr="00BE4DDF" w:rsidRDefault="00983201" w:rsidP="00983201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BE4DDF">
              <w:rPr>
                <w:sz w:val="22"/>
              </w:rPr>
              <w:t>Visual Timetables/Timers</w:t>
            </w:r>
          </w:p>
          <w:p w14:paraId="009797B5" w14:textId="77777777" w:rsidR="00983201" w:rsidRPr="00BE4DDF" w:rsidRDefault="00983201" w:rsidP="00983201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BE4DDF">
              <w:rPr>
                <w:sz w:val="22"/>
              </w:rPr>
              <w:t>Peer Support / pairings</w:t>
            </w:r>
          </w:p>
          <w:p w14:paraId="2728DEA4" w14:textId="77777777" w:rsidR="00983201" w:rsidRPr="00BE4DDF" w:rsidRDefault="00983201" w:rsidP="00983201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BE4DDF">
              <w:rPr>
                <w:sz w:val="22"/>
              </w:rPr>
              <w:t>Visual prompts</w:t>
            </w:r>
          </w:p>
          <w:p w14:paraId="72CBFDDE" w14:textId="77777777" w:rsidR="00983201" w:rsidRPr="00BE4DDF" w:rsidRDefault="00983201" w:rsidP="00983201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BE4DDF">
              <w:rPr>
                <w:sz w:val="22"/>
              </w:rPr>
              <w:t>Key Vocabulary Provided</w:t>
            </w:r>
          </w:p>
          <w:p w14:paraId="3E4FD78B" w14:textId="77777777" w:rsidR="00983201" w:rsidRPr="00BE4DDF" w:rsidRDefault="00983201" w:rsidP="00983201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BE4DDF">
              <w:rPr>
                <w:sz w:val="22"/>
              </w:rPr>
              <w:t xml:space="preserve">Target Questioning </w:t>
            </w:r>
          </w:p>
          <w:p w14:paraId="54A94CDB" w14:textId="77777777" w:rsidR="00983201" w:rsidRPr="00BE4DDF" w:rsidRDefault="00983201" w:rsidP="00983201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BE4DDF">
              <w:rPr>
                <w:sz w:val="22"/>
              </w:rPr>
              <w:t xml:space="preserve">Instructions broken down </w:t>
            </w:r>
          </w:p>
          <w:p w14:paraId="0F5F835D" w14:textId="77777777" w:rsidR="00983201" w:rsidRPr="00BE4DDF" w:rsidRDefault="00983201" w:rsidP="00983201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BE4DDF">
              <w:rPr>
                <w:sz w:val="22"/>
              </w:rPr>
              <w:t xml:space="preserve">Carpet/Table Spaces </w:t>
            </w:r>
          </w:p>
          <w:p w14:paraId="5B714C9B" w14:textId="77777777" w:rsidR="00983201" w:rsidRPr="00BE4DDF" w:rsidRDefault="00983201" w:rsidP="00983201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BE4DDF">
              <w:rPr>
                <w:sz w:val="22"/>
              </w:rPr>
              <w:t>Teacher/TA Guided Sessions</w:t>
            </w:r>
          </w:p>
          <w:p w14:paraId="1F6F2231" w14:textId="77777777" w:rsidR="00983201" w:rsidRPr="00BE4DDF" w:rsidRDefault="00983201" w:rsidP="00983201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BE4DDF">
              <w:rPr>
                <w:sz w:val="22"/>
              </w:rPr>
              <w:t>Rephrase Questions and Answers</w:t>
            </w:r>
          </w:p>
          <w:p w14:paraId="06B00030" w14:textId="77777777" w:rsidR="00983201" w:rsidRPr="00BE4DDF" w:rsidRDefault="00983201" w:rsidP="00983201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BE4DDF">
              <w:rPr>
                <w:sz w:val="22"/>
              </w:rPr>
              <w:t>Model language</w:t>
            </w:r>
          </w:p>
          <w:p w14:paraId="306E53FD" w14:textId="77777777" w:rsidR="00983201" w:rsidRPr="00BE4DDF" w:rsidRDefault="00983201" w:rsidP="00983201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BE4DDF">
              <w:rPr>
                <w:sz w:val="22"/>
              </w:rPr>
              <w:t xml:space="preserve">Additional use of ICT resources </w:t>
            </w:r>
          </w:p>
          <w:p w14:paraId="3542C49B" w14:textId="77777777" w:rsidR="00983201" w:rsidRPr="00BE4DDF" w:rsidRDefault="00983201" w:rsidP="00983201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BE4DDF">
              <w:rPr>
                <w:sz w:val="22"/>
              </w:rPr>
              <w:t xml:space="preserve">Worked examples </w:t>
            </w:r>
          </w:p>
          <w:p w14:paraId="56839204" w14:textId="77777777" w:rsidR="00983201" w:rsidRPr="00BE4DDF" w:rsidRDefault="00983201" w:rsidP="00983201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BE4DDF">
              <w:rPr>
                <w:sz w:val="22"/>
              </w:rPr>
              <w:t xml:space="preserve">Quiet space to </w:t>
            </w:r>
            <w:proofErr w:type="spellStart"/>
            <w:r w:rsidRPr="00BE4DDF">
              <w:rPr>
                <w:sz w:val="22"/>
              </w:rPr>
              <w:t>minimalise</w:t>
            </w:r>
            <w:proofErr w:type="spellEnd"/>
            <w:r w:rsidRPr="00BE4DDF">
              <w:rPr>
                <w:sz w:val="22"/>
              </w:rPr>
              <w:t xml:space="preserve"> distractions</w:t>
            </w:r>
          </w:p>
          <w:p w14:paraId="0AC19037" w14:textId="77777777" w:rsidR="00983201" w:rsidRPr="00BE4DDF" w:rsidRDefault="00983201" w:rsidP="00983201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BE4DDF">
              <w:rPr>
                <w:sz w:val="22"/>
              </w:rPr>
              <w:t>MTYT / TTYP</w:t>
            </w:r>
          </w:p>
          <w:p w14:paraId="632AE03C" w14:textId="77777777" w:rsidR="00983201" w:rsidRPr="00BE4DDF" w:rsidRDefault="00983201" w:rsidP="00983201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BE4DDF">
              <w:rPr>
                <w:sz w:val="22"/>
              </w:rPr>
              <w:t>Continuous Provision</w:t>
            </w:r>
          </w:p>
          <w:p w14:paraId="083AB247" w14:textId="1D4DE807" w:rsidR="00983201" w:rsidRPr="00BE4DDF" w:rsidRDefault="00983201" w:rsidP="00983201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proofErr w:type="spellStart"/>
            <w:r w:rsidRPr="00BE4DDF">
              <w:rPr>
                <w:sz w:val="22"/>
              </w:rPr>
              <w:t>RWInc</w:t>
            </w:r>
            <w:proofErr w:type="spellEnd"/>
            <w:r w:rsidRPr="00BE4DDF">
              <w:rPr>
                <w:sz w:val="22"/>
              </w:rPr>
              <w:t xml:space="preserve"> Signals</w:t>
            </w:r>
          </w:p>
        </w:tc>
        <w:tc>
          <w:tcPr>
            <w:tcW w:w="2977" w:type="dxa"/>
          </w:tcPr>
          <w:p w14:paraId="143BF287" w14:textId="77777777" w:rsidR="00983201" w:rsidRPr="00BE4DDF" w:rsidRDefault="00983201" w:rsidP="00983201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BE4DDF">
              <w:rPr>
                <w:sz w:val="22"/>
              </w:rPr>
              <w:t xml:space="preserve">Playtime/Lunchtime Groups </w:t>
            </w:r>
          </w:p>
          <w:p w14:paraId="46254AB7" w14:textId="77777777" w:rsidR="00983201" w:rsidRPr="00BE4DDF" w:rsidRDefault="00983201" w:rsidP="00983201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BE4DDF">
              <w:rPr>
                <w:sz w:val="22"/>
              </w:rPr>
              <w:t>After School Clubs</w:t>
            </w:r>
          </w:p>
          <w:p w14:paraId="6563D289" w14:textId="77777777" w:rsidR="00983201" w:rsidRPr="00BE4DDF" w:rsidRDefault="00983201" w:rsidP="00983201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BE4DDF">
              <w:rPr>
                <w:sz w:val="22"/>
              </w:rPr>
              <w:t xml:space="preserve">Sensory Breaks </w:t>
            </w:r>
          </w:p>
          <w:p w14:paraId="2930B5E7" w14:textId="77777777" w:rsidR="00983201" w:rsidRPr="00BE4DDF" w:rsidRDefault="00983201" w:rsidP="00983201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BE4DDF">
              <w:rPr>
                <w:sz w:val="22"/>
              </w:rPr>
              <w:t xml:space="preserve">Speech and Language Therapy – internal </w:t>
            </w:r>
          </w:p>
          <w:p w14:paraId="50F821A4" w14:textId="77777777" w:rsidR="00983201" w:rsidRPr="00BE4DDF" w:rsidRDefault="00983201" w:rsidP="00983201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BE4DDF">
              <w:rPr>
                <w:sz w:val="22"/>
              </w:rPr>
              <w:t>Speech Link Interventions</w:t>
            </w:r>
          </w:p>
          <w:p w14:paraId="22730065" w14:textId="77777777" w:rsidR="00983201" w:rsidRPr="00BE4DDF" w:rsidRDefault="00983201" w:rsidP="00983201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BE4DDF">
              <w:rPr>
                <w:sz w:val="22"/>
              </w:rPr>
              <w:t xml:space="preserve">Listening Group Interventions </w:t>
            </w:r>
          </w:p>
          <w:p w14:paraId="700B38DE" w14:textId="77777777" w:rsidR="00983201" w:rsidRPr="00BE4DDF" w:rsidRDefault="00983201" w:rsidP="00983201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BE4DDF">
              <w:rPr>
                <w:sz w:val="22"/>
              </w:rPr>
              <w:t xml:space="preserve">1:1 daily reader </w:t>
            </w:r>
          </w:p>
          <w:p w14:paraId="416A5179" w14:textId="77777777" w:rsidR="00983201" w:rsidRPr="00BE4DDF" w:rsidRDefault="00983201" w:rsidP="00983201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BE4DDF">
              <w:rPr>
                <w:sz w:val="22"/>
              </w:rPr>
              <w:t xml:space="preserve">Lego Therapy </w:t>
            </w:r>
          </w:p>
          <w:p w14:paraId="24C78192" w14:textId="77777777" w:rsidR="00983201" w:rsidRPr="00AF6DE2" w:rsidRDefault="00983201" w:rsidP="00983201">
            <w:pPr>
              <w:pStyle w:val="ListParagraph"/>
              <w:numPr>
                <w:ilvl w:val="0"/>
                <w:numId w:val="2"/>
              </w:numPr>
            </w:pPr>
            <w:r w:rsidRPr="00BE4DDF">
              <w:rPr>
                <w:sz w:val="22"/>
              </w:rPr>
              <w:t>Communication and Interaction groups within nurture outreach</w:t>
            </w:r>
          </w:p>
          <w:p w14:paraId="14C2957C" w14:textId="77777777" w:rsidR="00AF6DE2" w:rsidRPr="00BE4DDF" w:rsidRDefault="00AF6DE2" w:rsidP="00AF6DE2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BE4DDF">
              <w:rPr>
                <w:sz w:val="22"/>
              </w:rPr>
              <w:t xml:space="preserve">Adapted Curriculum </w:t>
            </w:r>
          </w:p>
          <w:p w14:paraId="4ED61234" w14:textId="56E9D7CF" w:rsidR="00AF6DE2" w:rsidRDefault="00AF6DE2" w:rsidP="0098320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14:paraId="5501020F" w14:textId="77777777" w:rsidR="00983201" w:rsidRPr="00BE4DDF" w:rsidRDefault="00983201" w:rsidP="00983201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BE4DDF">
              <w:rPr>
                <w:sz w:val="22"/>
              </w:rPr>
              <w:t xml:space="preserve">TAF Meetings </w:t>
            </w:r>
          </w:p>
          <w:p w14:paraId="657F6FCF" w14:textId="77777777" w:rsidR="00983201" w:rsidRPr="00BE4DDF" w:rsidRDefault="00983201" w:rsidP="00983201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BE4DDF">
              <w:rPr>
                <w:sz w:val="22"/>
              </w:rPr>
              <w:t xml:space="preserve">Request for EHCP </w:t>
            </w:r>
          </w:p>
          <w:p w14:paraId="0855166B" w14:textId="77777777" w:rsidR="00983201" w:rsidRPr="00BE4DDF" w:rsidRDefault="00983201" w:rsidP="00983201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BE4DDF">
              <w:rPr>
                <w:sz w:val="22"/>
              </w:rPr>
              <w:t xml:space="preserve">EHCP Annual Reviews </w:t>
            </w:r>
          </w:p>
          <w:p w14:paraId="1EEC41E0" w14:textId="70E6ABB7" w:rsidR="00983201" w:rsidRPr="00BE4DDF" w:rsidRDefault="00983201" w:rsidP="5B85FA1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5B85FA14">
              <w:rPr>
                <w:sz w:val="22"/>
                <w:szCs w:val="22"/>
              </w:rPr>
              <w:t xml:space="preserve">Communication and Interaction Referral </w:t>
            </w:r>
            <w:r w:rsidR="1F3B1C17" w:rsidRPr="5B85FA14">
              <w:rPr>
                <w:sz w:val="22"/>
                <w:szCs w:val="22"/>
              </w:rPr>
              <w:t xml:space="preserve"> (ASD)</w:t>
            </w:r>
          </w:p>
          <w:p w14:paraId="2ADD061E" w14:textId="77777777" w:rsidR="00983201" w:rsidRPr="00BE4DDF" w:rsidRDefault="00983201" w:rsidP="00983201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5B85FA14">
              <w:rPr>
                <w:sz w:val="22"/>
                <w:szCs w:val="22"/>
              </w:rPr>
              <w:t xml:space="preserve">Speech and Language Therapy - external </w:t>
            </w:r>
          </w:p>
          <w:p w14:paraId="29184739" w14:textId="4AA1BB21" w:rsidR="30151F03" w:rsidRDefault="30151F03" w:rsidP="5B85FA14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sz w:val="22"/>
                <w:szCs w:val="22"/>
              </w:rPr>
            </w:pPr>
            <w:r w:rsidRPr="5B85FA14">
              <w:rPr>
                <w:sz w:val="22"/>
                <w:szCs w:val="22"/>
              </w:rPr>
              <w:t>Extra support from adult where funded</w:t>
            </w:r>
          </w:p>
          <w:p w14:paraId="42AE81D0" w14:textId="77777777" w:rsidR="00983201" w:rsidRPr="00BE4DDF" w:rsidRDefault="00983201" w:rsidP="00983201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BE4DDF">
              <w:rPr>
                <w:sz w:val="22"/>
              </w:rPr>
              <w:t>School Nurse</w:t>
            </w:r>
          </w:p>
          <w:p w14:paraId="05852884" w14:textId="777AF24E" w:rsidR="00983201" w:rsidRDefault="00983201" w:rsidP="00983201">
            <w:pPr>
              <w:pStyle w:val="ListParagraph"/>
              <w:numPr>
                <w:ilvl w:val="0"/>
                <w:numId w:val="2"/>
              </w:numPr>
            </w:pPr>
            <w:r w:rsidRPr="00BE4DDF">
              <w:rPr>
                <w:sz w:val="22"/>
              </w:rPr>
              <w:t>Dyslexia Team</w:t>
            </w:r>
          </w:p>
        </w:tc>
      </w:tr>
    </w:tbl>
    <w:p w14:paraId="708EBF08" w14:textId="2F4378AA" w:rsidR="00547FC6" w:rsidRDefault="00547FC6" w:rsidP="00B5457F"/>
    <w:p w14:paraId="4A78D4D1" w14:textId="18894592" w:rsidR="00547FC6" w:rsidRDefault="00547FC6" w:rsidP="00B5457F"/>
    <w:p w14:paraId="653EBE3D" w14:textId="6C78D1CB" w:rsidR="00547FC6" w:rsidRDefault="00547FC6" w:rsidP="00B5457F"/>
    <w:p w14:paraId="721545FD" w14:textId="352AF4D2" w:rsidR="0050380F" w:rsidRDefault="0050380F" w:rsidP="00B5457F"/>
    <w:p w14:paraId="4BFEE425" w14:textId="0C8340B4" w:rsidR="0050380F" w:rsidRDefault="0050380F" w:rsidP="00B5457F"/>
    <w:p w14:paraId="2255E407" w14:textId="77777777" w:rsidR="0050380F" w:rsidRDefault="0050380F" w:rsidP="00B5457F"/>
    <w:p w14:paraId="013B8F5C" w14:textId="6362570F" w:rsidR="00983201" w:rsidRDefault="00983201" w:rsidP="00983201">
      <w:pPr>
        <w:jc w:val="center"/>
        <w:rPr>
          <w:b/>
          <w:sz w:val="28"/>
          <w:szCs w:val="28"/>
        </w:rPr>
      </w:pPr>
    </w:p>
    <w:p w14:paraId="4EB2D1A9" w14:textId="3D2219DC" w:rsidR="0050380F" w:rsidRDefault="0050380F" w:rsidP="00983201">
      <w:pPr>
        <w:jc w:val="center"/>
        <w:rPr>
          <w:b/>
          <w:sz w:val="28"/>
          <w:szCs w:val="28"/>
        </w:rPr>
      </w:pPr>
    </w:p>
    <w:p w14:paraId="6046E21D" w14:textId="1A5D6088" w:rsidR="0050380F" w:rsidRDefault="0050380F" w:rsidP="00983201">
      <w:pPr>
        <w:jc w:val="center"/>
        <w:rPr>
          <w:b/>
          <w:sz w:val="28"/>
          <w:szCs w:val="28"/>
        </w:rPr>
      </w:pPr>
    </w:p>
    <w:p w14:paraId="0B4D0DC3" w14:textId="2615A8D7" w:rsidR="0050380F" w:rsidRDefault="0050380F" w:rsidP="00983201">
      <w:pPr>
        <w:jc w:val="center"/>
        <w:rPr>
          <w:b/>
          <w:sz w:val="28"/>
          <w:szCs w:val="28"/>
        </w:rPr>
      </w:pPr>
    </w:p>
    <w:p w14:paraId="27FB0005" w14:textId="633C9755" w:rsidR="0050380F" w:rsidRDefault="0050380F" w:rsidP="00983201">
      <w:pPr>
        <w:jc w:val="center"/>
        <w:rPr>
          <w:b/>
          <w:sz w:val="28"/>
          <w:szCs w:val="28"/>
        </w:rPr>
      </w:pPr>
    </w:p>
    <w:p w14:paraId="268677B7" w14:textId="0FAB672C" w:rsidR="0050380F" w:rsidRDefault="0050380F" w:rsidP="00983201">
      <w:pPr>
        <w:jc w:val="center"/>
        <w:rPr>
          <w:b/>
          <w:sz w:val="28"/>
          <w:szCs w:val="28"/>
        </w:rPr>
      </w:pPr>
    </w:p>
    <w:p w14:paraId="3DA1C599" w14:textId="0226446B" w:rsidR="0050380F" w:rsidRDefault="0050380F" w:rsidP="00983201">
      <w:pPr>
        <w:jc w:val="center"/>
        <w:rPr>
          <w:b/>
          <w:sz w:val="28"/>
          <w:szCs w:val="28"/>
        </w:rPr>
      </w:pPr>
    </w:p>
    <w:p w14:paraId="111B7B70" w14:textId="665B44DD" w:rsidR="0050380F" w:rsidRDefault="0050380F" w:rsidP="00983201">
      <w:pPr>
        <w:jc w:val="center"/>
        <w:rPr>
          <w:b/>
          <w:sz w:val="28"/>
          <w:szCs w:val="28"/>
        </w:rPr>
      </w:pPr>
    </w:p>
    <w:p w14:paraId="566DC693" w14:textId="4C67CBA5" w:rsidR="0050380F" w:rsidRDefault="0050380F" w:rsidP="00983201">
      <w:pPr>
        <w:jc w:val="center"/>
        <w:rPr>
          <w:b/>
          <w:sz w:val="28"/>
          <w:szCs w:val="28"/>
        </w:rPr>
      </w:pPr>
    </w:p>
    <w:p w14:paraId="308997E2" w14:textId="5F72C9FC" w:rsidR="00BE4DDF" w:rsidRDefault="00BE4DDF" w:rsidP="0050380F">
      <w:pPr>
        <w:rPr>
          <w:b/>
          <w:sz w:val="28"/>
          <w:szCs w:val="28"/>
        </w:rPr>
      </w:pPr>
    </w:p>
    <w:p w14:paraId="51BBA588" w14:textId="26CA3C35" w:rsidR="00BE4DDF" w:rsidRDefault="00BE4DDF" w:rsidP="00983201">
      <w:pPr>
        <w:jc w:val="center"/>
        <w:rPr>
          <w:b/>
          <w:sz w:val="28"/>
          <w:szCs w:val="28"/>
        </w:rPr>
      </w:pPr>
    </w:p>
    <w:p w14:paraId="37748303" w14:textId="77777777" w:rsidR="00BE4DDF" w:rsidRDefault="00BE4DDF" w:rsidP="00983201">
      <w:pPr>
        <w:jc w:val="center"/>
        <w:rPr>
          <w:b/>
          <w:sz w:val="28"/>
          <w:szCs w:val="28"/>
        </w:rPr>
      </w:pPr>
    </w:p>
    <w:p w14:paraId="65B7D8B2" w14:textId="48C873E0" w:rsidR="00983201" w:rsidRDefault="00983201" w:rsidP="00983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Cognition and Learning</w:t>
      </w:r>
    </w:p>
    <w:p w14:paraId="590112E2" w14:textId="77777777" w:rsidR="00983201" w:rsidRDefault="00983201" w:rsidP="00983201">
      <w:pPr>
        <w:jc w:val="center"/>
        <w:rPr>
          <w:b/>
          <w:sz w:val="28"/>
          <w:szCs w:val="28"/>
        </w:rPr>
      </w:pPr>
    </w:p>
    <w:p w14:paraId="193E495C" w14:textId="77777777" w:rsidR="00983201" w:rsidRDefault="00983201" w:rsidP="00983201">
      <w:pPr>
        <w:jc w:val="center"/>
        <w:rPr>
          <w:b/>
          <w:sz w:val="28"/>
          <w:szCs w:val="28"/>
        </w:rPr>
      </w:pPr>
    </w:p>
    <w:p w14:paraId="05911F6C" w14:textId="77777777" w:rsidR="00983201" w:rsidRPr="00983201" w:rsidRDefault="00983201" w:rsidP="00983201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024"/>
        <w:gridCol w:w="3024"/>
        <w:gridCol w:w="3024"/>
      </w:tblGrid>
      <w:tr w:rsidR="00BE4DDF" w14:paraId="1FB69813" w14:textId="77777777" w:rsidTr="5B85FA14">
        <w:tc>
          <w:tcPr>
            <w:tcW w:w="988" w:type="dxa"/>
          </w:tcPr>
          <w:p w14:paraId="2B6F3346" w14:textId="77777777" w:rsidR="00983201" w:rsidRPr="00983201" w:rsidRDefault="00983201" w:rsidP="0050380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Area of Need</w:t>
            </w:r>
          </w:p>
        </w:tc>
        <w:tc>
          <w:tcPr>
            <w:tcW w:w="3024" w:type="dxa"/>
          </w:tcPr>
          <w:p w14:paraId="48973E54" w14:textId="5B6FE355" w:rsidR="5B85FA14" w:rsidRDefault="5B85FA14" w:rsidP="5B85FA14">
            <w:pPr>
              <w:spacing w:line="259" w:lineRule="auto"/>
              <w:jc w:val="center"/>
            </w:pPr>
            <w:r w:rsidRPr="5B85FA14">
              <w:rPr>
                <w:b/>
                <w:bCs/>
                <w:sz w:val="28"/>
                <w:szCs w:val="28"/>
              </w:rPr>
              <w:t>Universal</w:t>
            </w:r>
          </w:p>
        </w:tc>
        <w:tc>
          <w:tcPr>
            <w:tcW w:w="3024" w:type="dxa"/>
          </w:tcPr>
          <w:p w14:paraId="214A300A" w14:textId="4EC3435A" w:rsidR="5B85FA14" w:rsidRDefault="5B85FA14" w:rsidP="5B85FA14">
            <w:pPr>
              <w:spacing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5B85FA14">
              <w:rPr>
                <w:b/>
                <w:bCs/>
                <w:sz w:val="28"/>
                <w:szCs w:val="28"/>
              </w:rPr>
              <w:t>Targeted</w:t>
            </w:r>
          </w:p>
        </w:tc>
        <w:tc>
          <w:tcPr>
            <w:tcW w:w="3024" w:type="dxa"/>
          </w:tcPr>
          <w:p w14:paraId="3E28E325" w14:textId="62297D1D" w:rsidR="5B85FA14" w:rsidRDefault="5B85FA14" w:rsidP="5B85FA14">
            <w:pPr>
              <w:spacing w:line="259" w:lineRule="auto"/>
              <w:jc w:val="center"/>
            </w:pPr>
            <w:r w:rsidRPr="5B85FA14">
              <w:rPr>
                <w:b/>
                <w:bCs/>
                <w:sz w:val="28"/>
                <w:szCs w:val="28"/>
              </w:rPr>
              <w:t>Specialist</w:t>
            </w:r>
          </w:p>
        </w:tc>
      </w:tr>
      <w:tr w:rsidR="00BE4DDF" w14:paraId="6AB52C3B" w14:textId="77777777" w:rsidTr="5B85FA14">
        <w:trPr>
          <w:cantSplit/>
          <w:trHeight w:val="1134"/>
        </w:trPr>
        <w:tc>
          <w:tcPr>
            <w:tcW w:w="988" w:type="dxa"/>
            <w:shd w:val="clear" w:color="auto" w:fill="F4B083" w:themeFill="accent2" w:themeFillTint="99"/>
            <w:textDirection w:val="btLr"/>
            <w:vAlign w:val="center"/>
          </w:tcPr>
          <w:p w14:paraId="3AF4D490" w14:textId="5433C489" w:rsidR="00983201" w:rsidRPr="0050380F" w:rsidRDefault="00983201" w:rsidP="0050380F">
            <w:pPr>
              <w:ind w:left="113" w:right="113"/>
              <w:jc w:val="center"/>
              <w:rPr>
                <w:b/>
              </w:rPr>
            </w:pPr>
            <w:r w:rsidRPr="00CC5864">
              <w:rPr>
                <w:b/>
                <w:sz w:val="48"/>
                <w:szCs w:val="48"/>
              </w:rPr>
              <w:t>Cognition and Learning (C&amp;L)</w:t>
            </w:r>
          </w:p>
        </w:tc>
        <w:tc>
          <w:tcPr>
            <w:tcW w:w="3024" w:type="dxa"/>
          </w:tcPr>
          <w:p w14:paraId="10E329B7" w14:textId="77777777" w:rsidR="00983201" w:rsidRPr="00BE4DDF" w:rsidRDefault="00983201" w:rsidP="00983201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BE4DDF">
              <w:rPr>
                <w:sz w:val="22"/>
              </w:rPr>
              <w:t xml:space="preserve">Adapted Delivery </w:t>
            </w:r>
          </w:p>
          <w:p w14:paraId="2D512C74" w14:textId="77777777" w:rsidR="00983201" w:rsidRPr="00BE4DDF" w:rsidRDefault="00983201" w:rsidP="00983201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BE4DDF">
              <w:rPr>
                <w:sz w:val="22"/>
              </w:rPr>
              <w:t xml:space="preserve">RWI Setting </w:t>
            </w:r>
          </w:p>
          <w:p w14:paraId="0B8D9CBC" w14:textId="77777777" w:rsidR="00983201" w:rsidRPr="00BE4DDF" w:rsidRDefault="00983201" w:rsidP="00983201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BE4DDF">
              <w:rPr>
                <w:sz w:val="22"/>
              </w:rPr>
              <w:t>Whole Class Guided Reading</w:t>
            </w:r>
          </w:p>
          <w:p w14:paraId="43D15D01" w14:textId="77777777" w:rsidR="00983201" w:rsidRPr="00BE4DDF" w:rsidRDefault="00983201" w:rsidP="00983201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proofErr w:type="spellStart"/>
            <w:r w:rsidRPr="00BE4DDF">
              <w:rPr>
                <w:sz w:val="22"/>
              </w:rPr>
              <w:t>RWInc</w:t>
            </w:r>
            <w:proofErr w:type="spellEnd"/>
            <w:r w:rsidRPr="00BE4DDF">
              <w:rPr>
                <w:sz w:val="22"/>
              </w:rPr>
              <w:t xml:space="preserve"> Guided Reading </w:t>
            </w:r>
          </w:p>
          <w:p w14:paraId="727D1C70" w14:textId="77777777" w:rsidR="00983201" w:rsidRPr="00BE4DDF" w:rsidRDefault="00983201" w:rsidP="00983201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BE4DDF">
              <w:rPr>
                <w:sz w:val="22"/>
              </w:rPr>
              <w:t>Carpet/Tables Spaces</w:t>
            </w:r>
          </w:p>
          <w:p w14:paraId="3E0BEB9E" w14:textId="77777777" w:rsidR="00983201" w:rsidRPr="00BE4DDF" w:rsidRDefault="00983201" w:rsidP="00983201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BE4DDF">
              <w:rPr>
                <w:sz w:val="22"/>
              </w:rPr>
              <w:t>Peer Support / pairings</w:t>
            </w:r>
          </w:p>
          <w:p w14:paraId="397C2DFD" w14:textId="77777777" w:rsidR="00983201" w:rsidRPr="00BE4DDF" w:rsidRDefault="00983201" w:rsidP="00983201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BE4DDF">
              <w:rPr>
                <w:sz w:val="22"/>
              </w:rPr>
              <w:t xml:space="preserve">Targeted Questioning </w:t>
            </w:r>
          </w:p>
          <w:p w14:paraId="6DEC4C73" w14:textId="77777777" w:rsidR="00983201" w:rsidRPr="00BE4DDF" w:rsidRDefault="00983201" w:rsidP="00983201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BE4DDF">
              <w:rPr>
                <w:sz w:val="22"/>
              </w:rPr>
              <w:t xml:space="preserve">Visual Timetables </w:t>
            </w:r>
          </w:p>
          <w:p w14:paraId="63B6E200" w14:textId="7A091507" w:rsidR="00983201" w:rsidRPr="00BE4DDF" w:rsidRDefault="00983201" w:rsidP="00983201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BE4DDF">
              <w:rPr>
                <w:sz w:val="22"/>
              </w:rPr>
              <w:t xml:space="preserve">Teacher/TA Guided Groups </w:t>
            </w:r>
          </w:p>
          <w:p w14:paraId="6310C3E7" w14:textId="77777777" w:rsidR="00983201" w:rsidRPr="00BE4DDF" w:rsidRDefault="00983201" w:rsidP="00983201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BE4DDF">
              <w:rPr>
                <w:sz w:val="22"/>
              </w:rPr>
              <w:t xml:space="preserve"> Focus on ‘Growth </w:t>
            </w:r>
            <w:proofErr w:type="spellStart"/>
            <w:r w:rsidRPr="00BE4DDF">
              <w:rPr>
                <w:sz w:val="22"/>
              </w:rPr>
              <w:t>Mindset</w:t>
            </w:r>
            <w:proofErr w:type="spellEnd"/>
            <w:r w:rsidRPr="00BE4DDF">
              <w:rPr>
                <w:sz w:val="22"/>
              </w:rPr>
              <w:t xml:space="preserve">’ </w:t>
            </w:r>
          </w:p>
          <w:p w14:paraId="0B89FE22" w14:textId="77777777" w:rsidR="00983201" w:rsidRPr="00BE4DDF" w:rsidRDefault="00983201" w:rsidP="00983201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BE4DDF">
              <w:rPr>
                <w:sz w:val="22"/>
              </w:rPr>
              <w:t xml:space="preserve">Shared Success Criteria </w:t>
            </w:r>
          </w:p>
          <w:p w14:paraId="2D9B21E7" w14:textId="77777777" w:rsidR="00983201" w:rsidRPr="00BE4DDF" w:rsidRDefault="00983201" w:rsidP="00983201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BE4DDF">
              <w:rPr>
                <w:sz w:val="22"/>
              </w:rPr>
              <w:t>Resources (Sound/Word Mats)</w:t>
            </w:r>
          </w:p>
          <w:p w14:paraId="72DE6AE8" w14:textId="77777777" w:rsidR="00983201" w:rsidRPr="00BE4DDF" w:rsidRDefault="00983201" w:rsidP="00983201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BE4DDF">
              <w:rPr>
                <w:sz w:val="22"/>
              </w:rPr>
              <w:t xml:space="preserve">Physical manipulatives </w:t>
            </w:r>
          </w:p>
          <w:p w14:paraId="0D26182A" w14:textId="77777777" w:rsidR="00983201" w:rsidRPr="00BE4DDF" w:rsidRDefault="00983201" w:rsidP="00983201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BE4DDF">
              <w:rPr>
                <w:sz w:val="22"/>
              </w:rPr>
              <w:t xml:space="preserve">Visual representations </w:t>
            </w:r>
          </w:p>
          <w:p w14:paraId="0C65C4D1" w14:textId="77777777" w:rsidR="00983201" w:rsidRPr="00BE4DDF" w:rsidRDefault="00983201" w:rsidP="00983201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BE4DDF">
              <w:rPr>
                <w:sz w:val="22"/>
              </w:rPr>
              <w:t xml:space="preserve">Individual Target Cards </w:t>
            </w:r>
          </w:p>
          <w:p w14:paraId="5740E6D5" w14:textId="77777777" w:rsidR="00983201" w:rsidRPr="00BE4DDF" w:rsidRDefault="00983201" w:rsidP="00983201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BE4DDF">
              <w:rPr>
                <w:sz w:val="22"/>
              </w:rPr>
              <w:t xml:space="preserve">Responding to Marking </w:t>
            </w:r>
          </w:p>
          <w:p w14:paraId="02063157" w14:textId="77777777" w:rsidR="00983201" w:rsidRPr="00BE4DDF" w:rsidRDefault="00983201" w:rsidP="00983201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BE4DDF">
              <w:rPr>
                <w:sz w:val="22"/>
              </w:rPr>
              <w:t xml:space="preserve">Working Walls </w:t>
            </w:r>
          </w:p>
          <w:p w14:paraId="56CDDB36" w14:textId="77777777" w:rsidR="00983201" w:rsidRPr="00BE4DDF" w:rsidRDefault="00983201" w:rsidP="00983201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BE4DDF">
              <w:rPr>
                <w:sz w:val="22"/>
              </w:rPr>
              <w:t>Early Morning Work</w:t>
            </w:r>
          </w:p>
          <w:p w14:paraId="1B9F8E00" w14:textId="77777777" w:rsidR="00983201" w:rsidRPr="00BE4DDF" w:rsidRDefault="00983201" w:rsidP="00983201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BE4DDF">
              <w:rPr>
                <w:sz w:val="22"/>
              </w:rPr>
              <w:t xml:space="preserve">Accelerated Reader </w:t>
            </w:r>
          </w:p>
          <w:p w14:paraId="249C6E0C" w14:textId="77777777" w:rsidR="00983201" w:rsidRPr="00BE4DDF" w:rsidRDefault="00983201" w:rsidP="00983201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BE4DDF">
              <w:rPr>
                <w:sz w:val="22"/>
              </w:rPr>
              <w:t xml:space="preserve">Book bands </w:t>
            </w:r>
          </w:p>
          <w:p w14:paraId="37DFF997" w14:textId="77777777" w:rsidR="00983201" w:rsidRPr="00BE4DDF" w:rsidRDefault="00983201" w:rsidP="00983201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BE4DDF">
              <w:rPr>
                <w:sz w:val="22"/>
              </w:rPr>
              <w:t xml:space="preserve">Library time </w:t>
            </w:r>
          </w:p>
          <w:p w14:paraId="35239255" w14:textId="77777777" w:rsidR="00BE4DDF" w:rsidRPr="00BE4DDF" w:rsidRDefault="00983201" w:rsidP="00983201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BE4DDF">
              <w:rPr>
                <w:sz w:val="22"/>
              </w:rPr>
              <w:t xml:space="preserve">Varied, personalised and frequent feedback </w:t>
            </w:r>
          </w:p>
          <w:p w14:paraId="0610DF20" w14:textId="210E1AB7" w:rsidR="00983201" w:rsidRPr="00BE4DDF" w:rsidRDefault="00983201" w:rsidP="00983201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BE4DDF">
              <w:rPr>
                <w:sz w:val="22"/>
              </w:rPr>
              <w:t>7 second thinking time</w:t>
            </w:r>
          </w:p>
        </w:tc>
        <w:tc>
          <w:tcPr>
            <w:tcW w:w="3024" w:type="dxa"/>
          </w:tcPr>
          <w:p w14:paraId="6988F760" w14:textId="77777777" w:rsidR="00BE4DDF" w:rsidRDefault="00BE4DDF" w:rsidP="00C05D1E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 xml:space="preserve">Personalised Curriculum </w:t>
            </w:r>
          </w:p>
          <w:p w14:paraId="596CE8C6" w14:textId="4F28C135" w:rsidR="00BE4DDF" w:rsidRPr="00BE4DDF" w:rsidRDefault="00BE4DDF" w:rsidP="00C05D1E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BE4DDF">
              <w:rPr>
                <w:sz w:val="22"/>
              </w:rPr>
              <w:t>Reading Interventions</w:t>
            </w:r>
          </w:p>
          <w:p w14:paraId="31EA2DDE" w14:textId="77777777" w:rsidR="00BE4DDF" w:rsidRPr="00BE4DDF" w:rsidRDefault="00BE4DDF" w:rsidP="00C05D1E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BE4DDF">
              <w:rPr>
                <w:sz w:val="22"/>
              </w:rPr>
              <w:t>Writing Interventions</w:t>
            </w:r>
          </w:p>
          <w:p w14:paraId="1AF6AB13" w14:textId="77777777" w:rsidR="00BE4DDF" w:rsidRPr="00BE4DDF" w:rsidRDefault="00BE4DDF" w:rsidP="00C05D1E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BE4DDF">
              <w:rPr>
                <w:sz w:val="22"/>
              </w:rPr>
              <w:t xml:space="preserve">Numeracy Interventions </w:t>
            </w:r>
          </w:p>
          <w:p w14:paraId="2832862D" w14:textId="77777777" w:rsidR="00BE4DDF" w:rsidRPr="00BE4DDF" w:rsidRDefault="00BE4DDF" w:rsidP="00C05D1E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BE4DDF">
              <w:rPr>
                <w:sz w:val="22"/>
              </w:rPr>
              <w:t>Handwriting Interventions</w:t>
            </w:r>
          </w:p>
          <w:p w14:paraId="3BC8EA00" w14:textId="77777777" w:rsidR="00BE4DDF" w:rsidRPr="00BE4DDF" w:rsidRDefault="00BE4DDF" w:rsidP="00C05D1E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BE4DDF">
              <w:rPr>
                <w:sz w:val="22"/>
              </w:rPr>
              <w:t>RWI 1:1 Interventions</w:t>
            </w:r>
          </w:p>
          <w:p w14:paraId="331299AE" w14:textId="32560BCA" w:rsidR="00983201" w:rsidRDefault="00BE4DDF" w:rsidP="00BE4DDF">
            <w:pPr>
              <w:pStyle w:val="ListParagraph"/>
              <w:numPr>
                <w:ilvl w:val="0"/>
                <w:numId w:val="2"/>
              </w:numPr>
            </w:pPr>
            <w:r w:rsidRPr="00BE4DDF">
              <w:rPr>
                <w:sz w:val="22"/>
              </w:rPr>
              <w:t>1:1 daily reader</w:t>
            </w:r>
          </w:p>
        </w:tc>
        <w:tc>
          <w:tcPr>
            <w:tcW w:w="3024" w:type="dxa"/>
          </w:tcPr>
          <w:p w14:paraId="42F9596E" w14:textId="77777777" w:rsidR="00BE4DDF" w:rsidRPr="00BE4DDF" w:rsidRDefault="00BE4DDF" w:rsidP="00BE4DDF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BE4DDF">
              <w:rPr>
                <w:sz w:val="22"/>
              </w:rPr>
              <w:t>TAF Meetings</w:t>
            </w:r>
          </w:p>
          <w:p w14:paraId="549B6CD3" w14:textId="77777777" w:rsidR="00BE4DDF" w:rsidRPr="00BE4DDF" w:rsidRDefault="00BE4DDF" w:rsidP="00BE4DDF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BE4DDF">
              <w:rPr>
                <w:sz w:val="22"/>
              </w:rPr>
              <w:t xml:space="preserve">Request for EHCP </w:t>
            </w:r>
          </w:p>
          <w:p w14:paraId="01E8A377" w14:textId="77777777" w:rsidR="00BE4DDF" w:rsidRPr="00BE4DDF" w:rsidRDefault="00BE4DDF" w:rsidP="00BE4DDF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BE4DDF">
              <w:rPr>
                <w:sz w:val="22"/>
              </w:rPr>
              <w:t xml:space="preserve">EHCP Annual Reviews </w:t>
            </w:r>
          </w:p>
          <w:p w14:paraId="06ADB394" w14:textId="77777777" w:rsidR="00BE4DDF" w:rsidRPr="00BE4DDF" w:rsidRDefault="00BE4DDF" w:rsidP="00BE4DDF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BE4DDF">
              <w:rPr>
                <w:sz w:val="22"/>
              </w:rPr>
              <w:t xml:space="preserve">Educational Psychologist </w:t>
            </w:r>
          </w:p>
          <w:p w14:paraId="68C5CB9A" w14:textId="77777777" w:rsidR="00BE4DDF" w:rsidRPr="00BE4DDF" w:rsidRDefault="00BE4DDF" w:rsidP="00BE4DDF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BE4DDF">
              <w:rPr>
                <w:sz w:val="22"/>
              </w:rPr>
              <w:t xml:space="preserve">1:1 TA – Where funded </w:t>
            </w:r>
          </w:p>
          <w:p w14:paraId="4E1DE950" w14:textId="77777777" w:rsidR="00BE4DDF" w:rsidRPr="00BE4DDF" w:rsidRDefault="00BE4DDF" w:rsidP="00BE4DDF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BE4DDF">
              <w:rPr>
                <w:sz w:val="22"/>
              </w:rPr>
              <w:t xml:space="preserve">Dyslexia Screener/Referral </w:t>
            </w:r>
          </w:p>
          <w:p w14:paraId="4B2D784B" w14:textId="77777777" w:rsidR="00BE4DDF" w:rsidRPr="00BE4DDF" w:rsidRDefault="00BE4DDF" w:rsidP="00BE4DDF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BE4DDF">
              <w:rPr>
                <w:sz w:val="22"/>
              </w:rPr>
              <w:t xml:space="preserve">School nurse </w:t>
            </w:r>
          </w:p>
          <w:p w14:paraId="23FE37F3" w14:textId="3585056A" w:rsidR="00983201" w:rsidRDefault="00BE4DDF" w:rsidP="00BE4DDF">
            <w:pPr>
              <w:pStyle w:val="ListParagraph"/>
              <w:numPr>
                <w:ilvl w:val="0"/>
                <w:numId w:val="2"/>
              </w:numPr>
            </w:pPr>
            <w:r w:rsidRPr="00BE4DDF">
              <w:rPr>
                <w:sz w:val="22"/>
              </w:rPr>
              <w:t>Auditory Processing Disorder referral</w:t>
            </w:r>
          </w:p>
        </w:tc>
      </w:tr>
    </w:tbl>
    <w:p w14:paraId="436ED429" w14:textId="77777777" w:rsidR="00983201" w:rsidRDefault="00983201" w:rsidP="00983201"/>
    <w:p w14:paraId="4BF626B5" w14:textId="77777777" w:rsidR="00BE4DDF" w:rsidRDefault="00BE4DDF" w:rsidP="00BE4DDF">
      <w:pPr>
        <w:jc w:val="center"/>
        <w:rPr>
          <w:b/>
          <w:sz w:val="28"/>
          <w:szCs w:val="28"/>
        </w:rPr>
      </w:pPr>
    </w:p>
    <w:p w14:paraId="3D37C5DF" w14:textId="4AF13F5D" w:rsidR="00BE4DDF" w:rsidRDefault="00BE4DDF" w:rsidP="00BE4DDF">
      <w:pPr>
        <w:jc w:val="center"/>
        <w:rPr>
          <w:b/>
          <w:sz w:val="28"/>
          <w:szCs w:val="28"/>
        </w:rPr>
      </w:pPr>
    </w:p>
    <w:p w14:paraId="2418A1EA" w14:textId="6008514B" w:rsidR="0050380F" w:rsidRDefault="0050380F" w:rsidP="00BE4DDF">
      <w:pPr>
        <w:jc w:val="center"/>
        <w:rPr>
          <w:b/>
          <w:sz w:val="28"/>
          <w:szCs w:val="28"/>
        </w:rPr>
      </w:pPr>
    </w:p>
    <w:p w14:paraId="3A23886E" w14:textId="5419A194" w:rsidR="0050380F" w:rsidRDefault="0050380F" w:rsidP="00BE4DDF">
      <w:pPr>
        <w:jc w:val="center"/>
        <w:rPr>
          <w:b/>
          <w:sz w:val="28"/>
          <w:szCs w:val="28"/>
        </w:rPr>
      </w:pPr>
    </w:p>
    <w:p w14:paraId="76589E14" w14:textId="40B55403" w:rsidR="0050380F" w:rsidRDefault="0050380F" w:rsidP="00BE4DDF">
      <w:pPr>
        <w:jc w:val="center"/>
        <w:rPr>
          <w:b/>
          <w:sz w:val="28"/>
          <w:szCs w:val="28"/>
        </w:rPr>
      </w:pPr>
    </w:p>
    <w:p w14:paraId="0764BC8D" w14:textId="3EA22F4F" w:rsidR="0050380F" w:rsidRDefault="0050380F" w:rsidP="00BE4DDF">
      <w:pPr>
        <w:jc w:val="center"/>
        <w:rPr>
          <w:b/>
          <w:sz w:val="28"/>
          <w:szCs w:val="28"/>
        </w:rPr>
      </w:pPr>
    </w:p>
    <w:p w14:paraId="6EFDCB7A" w14:textId="19740919" w:rsidR="0050380F" w:rsidRDefault="0050380F" w:rsidP="00BE4DDF">
      <w:pPr>
        <w:jc w:val="center"/>
        <w:rPr>
          <w:b/>
          <w:sz w:val="28"/>
          <w:szCs w:val="28"/>
        </w:rPr>
      </w:pPr>
    </w:p>
    <w:p w14:paraId="138DCEA4" w14:textId="423D12CA" w:rsidR="0050380F" w:rsidRDefault="0050380F" w:rsidP="00BE4DDF">
      <w:pPr>
        <w:jc w:val="center"/>
        <w:rPr>
          <w:b/>
          <w:sz w:val="28"/>
          <w:szCs w:val="28"/>
        </w:rPr>
      </w:pPr>
    </w:p>
    <w:p w14:paraId="3C06A57A" w14:textId="77777777" w:rsidR="0050380F" w:rsidRDefault="0050380F" w:rsidP="00BE4DDF">
      <w:pPr>
        <w:jc w:val="center"/>
        <w:rPr>
          <w:b/>
          <w:sz w:val="28"/>
          <w:szCs w:val="28"/>
        </w:rPr>
      </w:pPr>
    </w:p>
    <w:p w14:paraId="2A997DCF" w14:textId="5D7C2BCA" w:rsidR="0050380F" w:rsidRDefault="0050380F" w:rsidP="00BE4DDF">
      <w:pPr>
        <w:jc w:val="center"/>
        <w:rPr>
          <w:b/>
          <w:sz w:val="28"/>
          <w:szCs w:val="28"/>
        </w:rPr>
      </w:pPr>
    </w:p>
    <w:p w14:paraId="7FA8D871" w14:textId="0B84751E" w:rsidR="0050380F" w:rsidRDefault="0050380F" w:rsidP="00BE4DDF">
      <w:pPr>
        <w:jc w:val="center"/>
        <w:rPr>
          <w:b/>
          <w:sz w:val="28"/>
          <w:szCs w:val="28"/>
        </w:rPr>
      </w:pPr>
    </w:p>
    <w:p w14:paraId="738DC25B" w14:textId="206621AF" w:rsidR="0050380F" w:rsidRDefault="0050380F" w:rsidP="00BE4DDF">
      <w:pPr>
        <w:jc w:val="center"/>
        <w:rPr>
          <w:b/>
          <w:sz w:val="28"/>
          <w:szCs w:val="28"/>
        </w:rPr>
      </w:pPr>
    </w:p>
    <w:p w14:paraId="0926FD89" w14:textId="77777777" w:rsidR="0050380F" w:rsidRDefault="0050380F" w:rsidP="00BE4DDF">
      <w:pPr>
        <w:jc w:val="center"/>
        <w:rPr>
          <w:b/>
          <w:sz w:val="28"/>
          <w:szCs w:val="28"/>
        </w:rPr>
      </w:pPr>
    </w:p>
    <w:p w14:paraId="1FAEC6DE" w14:textId="4D12240D" w:rsidR="00BE4DDF" w:rsidRDefault="00BE4DDF" w:rsidP="00BE4D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Social, Emotional and Mental Health</w:t>
      </w:r>
    </w:p>
    <w:p w14:paraId="0F0FF7BC" w14:textId="77777777" w:rsidR="00BE4DDF" w:rsidRDefault="00BE4DDF" w:rsidP="00BE4DDF">
      <w:pPr>
        <w:jc w:val="center"/>
        <w:rPr>
          <w:b/>
          <w:sz w:val="28"/>
          <w:szCs w:val="28"/>
        </w:rPr>
      </w:pPr>
    </w:p>
    <w:p w14:paraId="729FACE7" w14:textId="77777777" w:rsidR="00BE4DDF" w:rsidRDefault="00BE4DDF" w:rsidP="00BE4DDF">
      <w:pPr>
        <w:jc w:val="center"/>
        <w:rPr>
          <w:b/>
          <w:sz w:val="28"/>
          <w:szCs w:val="28"/>
        </w:rPr>
      </w:pPr>
    </w:p>
    <w:p w14:paraId="72B9104D" w14:textId="77777777" w:rsidR="00BE4DDF" w:rsidRPr="00983201" w:rsidRDefault="00BE4DDF" w:rsidP="00BE4DDF">
      <w:pPr>
        <w:rPr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684"/>
        <w:gridCol w:w="2968"/>
        <w:gridCol w:w="2968"/>
      </w:tblGrid>
      <w:tr w:rsidR="00BE4DDF" w14:paraId="18F1FB3E" w14:textId="77777777" w:rsidTr="00020851">
        <w:tc>
          <w:tcPr>
            <w:tcW w:w="1271" w:type="dxa"/>
          </w:tcPr>
          <w:p w14:paraId="40B359E0" w14:textId="77777777" w:rsidR="00BE4DDF" w:rsidRPr="00983201" w:rsidRDefault="00BE4DDF" w:rsidP="0050380F">
            <w:pPr>
              <w:jc w:val="center"/>
              <w:rPr>
                <w:b/>
              </w:rPr>
            </w:pPr>
            <w:r>
              <w:rPr>
                <w:b/>
              </w:rPr>
              <w:t>Area of Need</w:t>
            </w:r>
          </w:p>
        </w:tc>
        <w:tc>
          <w:tcPr>
            <w:tcW w:w="2684" w:type="dxa"/>
          </w:tcPr>
          <w:p w14:paraId="2F67F589" w14:textId="5B6FE355" w:rsidR="5B85FA14" w:rsidRDefault="5B85FA14" w:rsidP="5B85FA14">
            <w:pPr>
              <w:spacing w:line="259" w:lineRule="auto"/>
              <w:jc w:val="center"/>
            </w:pPr>
            <w:r w:rsidRPr="5B85FA14">
              <w:rPr>
                <w:b/>
                <w:bCs/>
                <w:sz w:val="28"/>
                <w:szCs w:val="28"/>
              </w:rPr>
              <w:t>Universal</w:t>
            </w:r>
          </w:p>
        </w:tc>
        <w:tc>
          <w:tcPr>
            <w:tcW w:w="2968" w:type="dxa"/>
          </w:tcPr>
          <w:p w14:paraId="3EDB6CE8" w14:textId="4EC3435A" w:rsidR="5B85FA14" w:rsidRDefault="5B85FA14" w:rsidP="5B85FA14">
            <w:pPr>
              <w:spacing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5B85FA14">
              <w:rPr>
                <w:b/>
                <w:bCs/>
                <w:sz w:val="28"/>
                <w:szCs w:val="28"/>
              </w:rPr>
              <w:t>Targeted</w:t>
            </w:r>
          </w:p>
        </w:tc>
        <w:tc>
          <w:tcPr>
            <w:tcW w:w="2968" w:type="dxa"/>
          </w:tcPr>
          <w:p w14:paraId="271BF456" w14:textId="62297D1D" w:rsidR="5B85FA14" w:rsidRDefault="5B85FA14" w:rsidP="5B85FA14">
            <w:pPr>
              <w:spacing w:line="259" w:lineRule="auto"/>
              <w:jc w:val="center"/>
            </w:pPr>
            <w:r w:rsidRPr="5B85FA14">
              <w:rPr>
                <w:b/>
                <w:bCs/>
                <w:sz w:val="28"/>
                <w:szCs w:val="28"/>
              </w:rPr>
              <w:t>Specialist</w:t>
            </w:r>
          </w:p>
        </w:tc>
      </w:tr>
      <w:tr w:rsidR="00BE4DDF" w14:paraId="638F94FD" w14:textId="77777777" w:rsidTr="00020851">
        <w:trPr>
          <w:cantSplit/>
          <w:trHeight w:val="1134"/>
        </w:trPr>
        <w:tc>
          <w:tcPr>
            <w:tcW w:w="1271" w:type="dxa"/>
            <w:shd w:val="clear" w:color="auto" w:fill="92D050"/>
            <w:textDirection w:val="btLr"/>
            <w:vAlign w:val="center"/>
          </w:tcPr>
          <w:p w14:paraId="16402848" w14:textId="16BB8694" w:rsidR="00BE4DDF" w:rsidRPr="0050380F" w:rsidRDefault="00BE4DDF" w:rsidP="0050380F">
            <w:pPr>
              <w:ind w:left="113" w:right="113"/>
              <w:jc w:val="center"/>
              <w:rPr>
                <w:b/>
              </w:rPr>
            </w:pPr>
            <w:r w:rsidRPr="00CC5864">
              <w:rPr>
                <w:b/>
                <w:sz w:val="48"/>
                <w:szCs w:val="48"/>
              </w:rPr>
              <w:lastRenderedPageBreak/>
              <w:t>Social, Emotional and Mental Health</w:t>
            </w:r>
          </w:p>
        </w:tc>
        <w:tc>
          <w:tcPr>
            <w:tcW w:w="2684" w:type="dxa"/>
          </w:tcPr>
          <w:p w14:paraId="6A7355FC" w14:textId="39D0AD09" w:rsidR="00BE4DDF" w:rsidRPr="00BE4DDF" w:rsidRDefault="00BE4DDF" w:rsidP="00BE4DDF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t>Adapted</w:t>
            </w:r>
            <w:r w:rsidR="00AF6DE2">
              <w:t xml:space="preserve"> delivery of the</w:t>
            </w:r>
            <w:r>
              <w:t xml:space="preserve"> Curriculum </w:t>
            </w:r>
          </w:p>
          <w:p w14:paraId="34179B7C" w14:textId="683D67B8" w:rsidR="00BE4DDF" w:rsidRPr="00020851" w:rsidRDefault="00020851" w:rsidP="00BE4DDF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t>Check ins with teacher weekly</w:t>
            </w:r>
          </w:p>
          <w:p w14:paraId="16C0F85B" w14:textId="2AD5552A" w:rsidR="00020851" w:rsidRPr="00BE4DDF" w:rsidRDefault="00020851" w:rsidP="00BE4DDF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t>OPAL activities to structure break times</w:t>
            </w:r>
          </w:p>
          <w:p w14:paraId="5C7DBA5C" w14:textId="77777777" w:rsidR="00BE4DDF" w:rsidRPr="00BE4DDF" w:rsidRDefault="00BE4DDF" w:rsidP="00BE4DDF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t xml:space="preserve">Visual Timetables </w:t>
            </w:r>
          </w:p>
          <w:p w14:paraId="03FCEC0F" w14:textId="77777777" w:rsidR="00BE4DDF" w:rsidRPr="00BE4DDF" w:rsidRDefault="00BE4DDF" w:rsidP="00BE4DDF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t>Assemblies to promote values</w:t>
            </w:r>
          </w:p>
          <w:p w14:paraId="47CEFBA6" w14:textId="77777777" w:rsidR="00BE4DDF" w:rsidRPr="00BE4DDF" w:rsidRDefault="00BE4DDF" w:rsidP="00BE4DDF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t xml:space="preserve">In class TA support </w:t>
            </w:r>
          </w:p>
          <w:p w14:paraId="3D88F89F" w14:textId="77777777" w:rsidR="00BE4DDF" w:rsidRPr="00BE4DDF" w:rsidRDefault="00BE4DDF" w:rsidP="00BE4DDF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t xml:space="preserve">Structured routines </w:t>
            </w:r>
          </w:p>
          <w:p w14:paraId="72D9ED6A" w14:textId="77777777" w:rsidR="00BE4DDF" w:rsidRPr="00BE4DDF" w:rsidRDefault="00BE4DDF" w:rsidP="00BE4DDF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t xml:space="preserve">PSHE embedded across curriculum </w:t>
            </w:r>
          </w:p>
          <w:p w14:paraId="1BB3392A" w14:textId="77777777" w:rsidR="00BE4DDF" w:rsidRPr="00BE4DDF" w:rsidRDefault="00BE4DDF" w:rsidP="00BE4DDF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t xml:space="preserve">Regular opportunities to share learning </w:t>
            </w:r>
          </w:p>
          <w:p w14:paraId="28CEBA27" w14:textId="0D6C7049" w:rsidR="00BE4DDF" w:rsidRPr="00BE4DDF" w:rsidRDefault="00BE4DDF" w:rsidP="00BE4DDF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t>Regular celebration of learning and achievements through positive behaviour ethos</w:t>
            </w:r>
          </w:p>
        </w:tc>
        <w:tc>
          <w:tcPr>
            <w:tcW w:w="2968" w:type="dxa"/>
          </w:tcPr>
          <w:p w14:paraId="158AF482" w14:textId="4C316F4D" w:rsidR="00AF6DE2" w:rsidRDefault="00AF6DE2" w:rsidP="00BE4DDF">
            <w:pPr>
              <w:pStyle w:val="ListParagraph"/>
              <w:numPr>
                <w:ilvl w:val="0"/>
                <w:numId w:val="2"/>
              </w:numPr>
            </w:pPr>
            <w:r>
              <w:t>Adapted curriculum</w:t>
            </w:r>
          </w:p>
          <w:p w14:paraId="60D0DE42" w14:textId="77777777" w:rsidR="00BE4DDF" w:rsidRDefault="00BE4DDF" w:rsidP="00BE4DDF">
            <w:pPr>
              <w:pStyle w:val="ListParagraph"/>
              <w:numPr>
                <w:ilvl w:val="0"/>
                <w:numId w:val="2"/>
              </w:numPr>
            </w:pPr>
            <w:r>
              <w:t>Personalised Playtime/</w:t>
            </w:r>
            <w:proofErr w:type="spellStart"/>
            <w:r>
              <w:t>Breaktime</w:t>
            </w:r>
            <w:proofErr w:type="spellEnd"/>
            <w:r>
              <w:t xml:space="preserve"> Timetable.</w:t>
            </w:r>
          </w:p>
          <w:p w14:paraId="0E85EB68" w14:textId="77777777" w:rsidR="00BE4DDF" w:rsidRDefault="00BE4DDF" w:rsidP="00BE4DDF">
            <w:pPr>
              <w:pStyle w:val="ListParagraph"/>
              <w:numPr>
                <w:ilvl w:val="0"/>
                <w:numId w:val="2"/>
              </w:numPr>
            </w:pPr>
            <w:r>
              <w:t xml:space="preserve">Safe Space to retreat to </w:t>
            </w:r>
          </w:p>
          <w:p w14:paraId="01787C90" w14:textId="77777777" w:rsidR="00BE4DDF" w:rsidRDefault="00BE4DDF" w:rsidP="00BE4DDF">
            <w:pPr>
              <w:pStyle w:val="ListParagraph"/>
              <w:numPr>
                <w:ilvl w:val="0"/>
                <w:numId w:val="2"/>
              </w:numPr>
            </w:pPr>
            <w:r>
              <w:t xml:space="preserve">Social Stories </w:t>
            </w:r>
          </w:p>
          <w:p w14:paraId="239FDD6A" w14:textId="77777777" w:rsidR="00BE4DDF" w:rsidRDefault="00BE4DDF" w:rsidP="00BE4DDF">
            <w:pPr>
              <w:pStyle w:val="ListParagraph"/>
              <w:numPr>
                <w:ilvl w:val="0"/>
                <w:numId w:val="2"/>
              </w:numPr>
            </w:pPr>
            <w:r>
              <w:t>Learning Mentor</w:t>
            </w:r>
          </w:p>
          <w:p w14:paraId="5E89527B" w14:textId="77777777" w:rsidR="00BE4DDF" w:rsidRDefault="00BE4DDF" w:rsidP="00BE4DDF">
            <w:pPr>
              <w:pStyle w:val="ListParagraph"/>
              <w:numPr>
                <w:ilvl w:val="0"/>
                <w:numId w:val="2"/>
              </w:numPr>
            </w:pPr>
            <w:r>
              <w:t xml:space="preserve">Personal work station </w:t>
            </w:r>
          </w:p>
          <w:p w14:paraId="114C1B08" w14:textId="243571FD" w:rsidR="00BE4DDF" w:rsidRDefault="00020851" w:rsidP="00BE4DDF">
            <w:pPr>
              <w:pStyle w:val="ListParagraph"/>
              <w:numPr>
                <w:ilvl w:val="0"/>
                <w:numId w:val="2"/>
              </w:numPr>
            </w:pPr>
            <w:r>
              <w:t>Brain breaks</w:t>
            </w:r>
          </w:p>
          <w:p w14:paraId="2F588CC4" w14:textId="77777777" w:rsidR="00BE4DDF" w:rsidRDefault="00BE4DDF" w:rsidP="00BE4DDF">
            <w:pPr>
              <w:pStyle w:val="ListParagraph"/>
              <w:numPr>
                <w:ilvl w:val="0"/>
                <w:numId w:val="2"/>
              </w:numPr>
            </w:pPr>
            <w:r>
              <w:t xml:space="preserve">Breakfast and snacks given </w:t>
            </w:r>
          </w:p>
          <w:p w14:paraId="32225CCB" w14:textId="26F470FE" w:rsidR="00BE4DDF" w:rsidRDefault="00020851" w:rsidP="00BE4DDF">
            <w:pPr>
              <w:pStyle w:val="ListParagraph"/>
              <w:numPr>
                <w:ilvl w:val="0"/>
                <w:numId w:val="2"/>
              </w:numPr>
            </w:pPr>
            <w:r>
              <w:t>Lego</w:t>
            </w:r>
            <w:r w:rsidR="00BE4DDF">
              <w:t xml:space="preserve"> Therapy</w:t>
            </w:r>
          </w:p>
          <w:p w14:paraId="4CBDB35E" w14:textId="77777777" w:rsidR="00BE4DDF" w:rsidRDefault="00BE4DDF" w:rsidP="00BE4DDF">
            <w:pPr>
              <w:pStyle w:val="ListParagraph"/>
              <w:numPr>
                <w:ilvl w:val="0"/>
                <w:numId w:val="2"/>
              </w:numPr>
            </w:pPr>
            <w:r>
              <w:t xml:space="preserve">Nurture outreach groups </w:t>
            </w:r>
          </w:p>
          <w:p w14:paraId="522E9C7F" w14:textId="77777777" w:rsidR="00BE4DDF" w:rsidRDefault="00BE4DDF" w:rsidP="00BE4DDF">
            <w:pPr>
              <w:pStyle w:val="ListParagraph"/>
              <w:numPr>
                <w:ilvl w:val="0"/>
                <w:numId w:val="2"/>
              </w:numPr>
            </w:pPr>
            <w:r>
              <w:t>Emotional literacy</w:t>
            </w:r>
            <w:r w:rsidR="00020851">
              <w:t xml:space="preserve"> </w:t>
            </w:r>
            <w:r>
              <w:t>based activities</w:t>
            </w:r>
          </w:p>
          <w:p w14:paraId="08F0D375" w14:textId="77777777" w:rsidR="00020851" w:rsidRDefault="00020851" w:rsidP="00BE4DDF">
            <w:pPr>
              <w:pStyle w:val="ListParagraph"/>
              <w:numPr>
                <w:ilvl w:val="0"/>
                <w:numId w:val="2"/>
              </w:numPr>
            </w:pPr>
            <w:r>
              <w:t>THRIVE</w:t>
            </w:r>
          </w:p>
          <w:p w14:paraId="25004D10" w14:textId="213F3CA6" w:rsidR="00020851" w:rsidRDefault="00020851" w:rsidP="00BE4DDF">
            <w:pPr>
              <w:pStyle w:val="ListParagraph"/>
              <w:numPr>
                <w:ilvl w:val="0"/>
                <w:numId w:val="2"/>
              </w:numPr>
            </w:pPr>
            <w:r>
              <w:t>Use of BOXALL assessments</w:t>
            </w:r>
          </w:p>
        </w:tc>
        <w:tc>
          <w:tcPr>
            <w:tcW w:w="2968" w:type="dxa"/>
          </w:tcPr>
          <w:p w14:paraId="663EB11E" w14:textId="77777777" w:rsidR="00821099" w:rsidRDefault="00821099" w:rsidP="00821099">
            <w:pPr>
              <w:pStyle w:val="ListParagraph"/>
              <w:numPr>
                <w:ilvl w:val="0"/>
                <w:numId w:val="2"/>
              </w:numPr>
            </w:pPr>
            <w:r>
              <w:t xml:space="preserve">TAF Meetings </w:t>
            </w:r>
          </w:p>
          <w:p w14:paraId="33BF6798" w14:textId="77777777" w:rsidR="00821099" w:rsidRDefault="00BE4DDF" w:rsidP="00821099">
            <w:pPr>
              <w:pStyle w:val="ListParagraph"/>
              <w:numPr>
                <w:ilvl w:val="0"/>
                <w:numId w:val="2"/>
              </w:numPr>
            </w:pPr>
            <w:r>
              <w:t xml:space="preserve">Request for EHCP </w:t>
            </w:r>
          </w:p>
          <w:p w14:paraId="5A386A24" w14:textId="77777777" w:rsidR="00821099" w:rsidRDefault="00BE4DDF" w:rsidP="00821099">
            <w:pPr>
              <w:pStyle w:val="ListParagraph"/>
              <w:numPr>
                <w:ilvl w:val="0"/>
                <w:numId w:val="2"/>
              </w:numPr>
            </w:pPr>
            <w:r>
              <w:t xml:space="preserve">EHCP Annual Reviews </w:t>
            </w:r>
          </w:p>
          <w:p w14:paraId="38573768" w14:textId="77777777" w:rsidR="00821099" w:rsidRDefault="00BE4DDF" w:rsidP="00821099">
            <w:pPr>
              <w:pStyle w:val="ListParagraph"/>
              <w:numPr>
                <w:ilvl w:val="0"/>
                <w:numId w:val="2"/>
              </w:numPr>
            </w:pPr>
            <w:r>
              <w:t>S</w:t>
            </w:r>
            <w:r w:rsidR="00821099">
              <w:t xml:space="preserve">EMH &amp; Wellbeing team referral </w:t>
            </w:r>
          </w:p>
          <w:p w14:paraId="1346A297" w14:textId="77777777" w:rsidR="00821099" w:rsidRDefault="00BE4DDF" w:rsidP="00821099">
            <w:pPr>
              <w:pStyle w:val="ListParagraph"/>
              <w:numPr>
                <w:ilvl w:val="0"/>
                <w:numId w:val="2"/>
              </w:numPr>
            </w:pPr>
            <w:r>
              <w:t>Educational Psychologist</w:t>
            </w:r>
          </w:p>
          <w:p w14:paraId="6EECA2EF" w14:textId="77777777" w:rsidR="00821099" w:rsidRDefault="00BE4DDF" w:rsidP="00821099">
            <w:pPr>
              <w:pStyle w:val="ListParagraph"/>
              <w:numPr>
                <w:ilvl w:val="0"/>
                <w:numId w:val="2"/>
              </w:numPr>
            </w:pPr>
            <w:r>
              <w:t xml:space="preserve">CAMHS </w:t>
            </w:r>
          </w:p>
          <w:p w14:paraId="6EC81B72" w14:textId="77777777" w:rsidR="00821099" w:rsidRDefault="00BE4DDF" w:rsidP="00821099">
            <w:pPr>
              <w:pStyle w:val="ListParagraph"/>
              <w:numPr>
                <w:ilvl w:val="0"/>
                <w:numId w:val="2"/>
              </w:numPr>
            </w:pPr>
            <w:r>
              <w:t xml:space="preserve">Positive Handling Plans </w:t>
            </w:r>
          </w:p>
          <w:p w14:paraId="2DD1759A" w14:textId="77777777" w:rsidR="00821099" w:rsidRDefault="00BE4DDF" w:rsidP="00821099">
            <w:pPr>
              <w:pStyle w:val="ListParagraph"/>
              <w:numPr>
                <w:ilvl w:val="0"/>
                <w:numId w:val="2"/>
              </w:numPr>
            </w:pPr>
            <w:r>
              <w:t xml:space="preserve">Personalised Timetable </w:t>
            </w:r>
          </w:p>
          <w:p w14:paraId="2E68B669" w14:textId="77777777" w:rsidR="00821099" w:rsidRDefault="00BE4DDF" w:rsidP="00821099">
            <w:pPr>
              <w:pStyle w:val="ListParagraph"/>
              <w:numPr>
                <w:ilvl w:val="0"/>
                <w:numId w:val="2"/>
              </w:numPr>
            </w:pPr>
            <w:r>
              <w:t xml:space="preserve">1:1 TA – Where funded </w:t>
            </w:r>
          </w:p>
          <w:p w14:paraId="0B3B60AB" w14:textId="77777777" w:rsidR="00821099" w:rsidRDefault="00BE4DDF" w:rsidP="00821099">
            <w:pPr>
              <w:pStyle w:val="ListParagraph"/>
              <w:numPr>
                <w:ilvl w:val="0"/>
                <w:numId w:val="2"/>
              </w:numPr>
            </w:pPr>
            <w:r>
              <w:t xml:space="preserve">School Nurse Referral </w:t>
            </w:r>
          </w:p>
          <w:p w14:paraId="2AF0A176" w14:textId="77777777" w:rsidR="00821099" w:rsidRDefault="00BE4DDF" w:rsidP="00821099">
            <w:pPr>
              <w:pStyle w:val="ListParagraph"/>
              <w:numPr>
                <w:ilvl w:val="0"/>
                <w:numId w:val="2"/>
              </w:numPr>
            </w:pPr>
            <w:r>
              <w:t xml:space="preserve">PEP Meetings </w:t>
            </w:r>
          </w:p>
          <w:p w14:paraId="06B2BACB" w14:textId="77777777" w:rsidR="00821099" w:rsidRDefault="00BE4DDF" w:rsidP="00821099">
            <w:pPr>
              <w:pStyle w:val="ListParagraph"/>
              <w:numPr>
                <w:ilvl w:val="0"/>
                <w:numId w:val="2"/>
              </w:numPr>
            </w:pPr>
            <w:r>
              <w:t xml:space="preserve">Parenting Course (Action for Children) </w:t>
            </w:r>
          </w:p>
          <w:p w14:paraId="05EEA766" w14:textId="2F98AFA0" w:rsidR="00821099" w:rsidRDefault="00BE4DDF" w:rsidP="00821099">
            <w:pPr>
              <w:pStyle w:val="ListParagraph"/>
              <w:numPr>
                <w:ilvl w:val="0"/>
                <w:numId w:val="2"/>
              </w:numPr>
            </w:pPr>
            <w:r>
              <w:t xml:space="preserve">School Nurse </w:t>
            </w:r>
          </w:p>
          <w:p w14:paraId="0F96501D" w14:textId="3587D797" w:rsidR="00821099" w:rsidRDefault="00821099" w:rsidP="00821099">
            <w:pPr>
              <w:pStyle w:val="ListParagraph"/>
              <w:numPr>
                <w:ilvl w:val="0"/>
                <w:numId w:val="2"/>
              </w:numPr>
            </w:pPr>
            <w:r>
              <w:t>Ext</w:t>
            </w:r>
            <w:r w:rsidR="00020851">
              <w:t>ensive Nurture provision access</w:t>
            </w:r>
          </w:p>
          <w:p w14:paraId="7B2F6055" w14:textId="3AE88979" w:rsidR="00BE4DDF" w:rsidRDefault="00BE4DDF" w:rsidP="00821099">
            <w:pPr>
              <w:pStyle w:val="ListParagraph"/>
              <w:numPr>
                <w:ilvl w:val="0"/>
                <w:numId w:val="2"/>
              </w:numPr>
            </w:pPr>
            <w:r>
              <w:t>Alternative provisions</w:t>
            </w:r>
          </w:p>
        </w:tc>
      </w:tr>
    </w:tbl>
    <w:p w14:paraId="16538E59" w14:textId="04046DDD" w:rsidR="00BE4DDF" w:rsidRDefault="00BE4DDF" w:rsidP="00BE4DDF"/>
    <w:p w14:paraId="45BF5D25" w14:textId="53367832" w:rsidR="00547FC6" w:rsidRDefault="00547FC6" w:rsidP="00B5457F"/>
    <w:p w14:paraId="6BADF94B" w14:textId="0C419801" w:rsidR="00547FC6" w:rsidRDefault="00547FC6" w:rsidP="00B5457F"/>
    <w:p w14:paraId="75EFD089" w14:textId="77777777" w:rsidR="00821099" w:rsidRDefault="00821099" w:rsidP="00821099">
      <w:pPr>
        <w:jc w:val="center"/>
        <w:rPr>
          <w:b/>
          <w:sz w:val="28"/>
          <w:szCs w:val="28"/>
        </w:rPr>
      </w:pPr>
    </w:p>
    <w:p w14:paraId="4763F045" w14:textId="660707D8" w:rsidR="00821099" w:rsidRDefault="00821099" w:rsidP="00821099">
      <w:pPr>
        <w:jc w:val="center"/>
        <w:rPr>
          <w:b/>
          <w:sz w:val="28"/>
          <w:szCs w:val="28"/>
        </w:rPr>
      </w:pPr>
    </w:p>
    <w:p w14:paraId="36C4D118" w14:textId="37966793" w:rsidR="0050380F" w:rsidRDefault="0050380F" w:rsidP="00821099">
      <w:pPr>
        <w:jc w:val="center"/>
        <w:rPr>
          <w:b/>
          <w:sz w:val="28"/>
          <w:szCs w:val="28"/>
        </w:rPr>
      </w:pPr>
    </w:p>
    <w:p w14:paraId="201054C9" w14:textId="2D916974" w:rsidR="0050380F" w:rsidRDefault="0050380F" w:rsidP="00821099">
      <w:pPr>
        <w:jc w:val="center"/>
        <w:rPr>
          <w:b/>
          <w:sz w:val="28"/>
          <w:szCs w:val="28"/>
        </w:rPr>
      </w:pPr>
    </w:p>
    <w:p w14:paraId="3E875717" w14:textId="6924DFED" w:rsidR="0050380F" w:rsidRDefault="0050380F" w:rsidP="00821099">
      <w:pPr>
        <w:jc w:val="center"/>
        <w:rPr>
          <w:b/>
          <w:sz w:val="28"/>
          <w:szCs w:val="28"/>
        </w:rPr>
      </w:pPr>
    </w:p>
    <w:p w14:paraId="46AF6761" w14:textId="521DDDBD" w:rsidR="0050380F" w:rsidRDefault="0050380F" w:rsidP="00821099">
      <w:pPr>
        <w:jc w:val="center"/>
        <w:rPr>
          <w:b/>
          <w:sz w:val="28"/>
          <w:szCs w:val="28"/>
        </w:rPr>
      </w:pPr>
    </w:p>
    <w:p w14:paraId="5ED06BE8" w14:textId="7CC891B9" w:rsidR="0050380F" w:rsidRDefault="0050380F" w:rsidP="00821099">
      <w:pPr>
        <w:jc w:val="center"/>
        <w:rPr>
          <w:b/>
          <w:sz w:val="28"/>
          <w:szCs w:val="28"/>
        </w:rPr>
      </w:pPr>
    </w:p>
    <w:p w14:paraId="358B5C5F" w14:textId="3E636D39" w:rsidR="0050380F" w:rsidRDefault="0050380F" w:rsidP="00821099">
      <w:pPr>
        <w:jc w:val="center"/>
        <w:rPr>
          <w:b/>
          <w:sz w:val="28"/>
          <w:szCs w:val="28"/>
        </w:rPr>
      </w:pPr>
    </w:p>
    <w:p w14:paraId="0761ECD7" w14:textId="52C7B25F" w:rsidR="0050380F" w:rsidRDefault="0050380F" w:rsidP="00821099">
      <w:pPr>
        <w:jc w:val="center"/>
        <w:rPr>
          <w:b/>
          <w:sz w:val="28"/>
          <w:szCs w:val="28"/>
        </w:rPr>
      </w:pPr>
    </w:p>
    <w:p w14:paraId="5212BE2D" w14:textId="3416B21E" w:rsidR="0050380F" w:rsidRDefault="0050380F" w:rsidP="00821099">
      <w:pPr>
        <w:jc w:val="center"/>
        <w:rPr>
          <w:b/>
          <w:sz w:val="28"/>
          <w:szCs w:val="28"/>
        </w:rPr>
      </w:pPr>
    </w:p>
    <w:p w14:paraId="65BC06B5" w14:textId="795A3779" w:rsidR="0050380F" w:rsidRDefault="0050380F" w:rsidP="00821099">
      <w:pPr>
        <w:jc w:val="center"/>
        <w:rPr>
          <w:b/>
          <w:sz w:val="28"/>
          <w:szCs w:val="28"/>
        </w:rPr>
      </w:pPr>
    </w:p>
    <w:p w14:paraId="150F287A" w14:textId="77777777" w:rsidR="0050380F" w:rsidRDefault="0050380F" w:rsidP="00821099">
      <w:pPr>
        <w:jc w:val="center"/>
        <w:rPr>
          <w:b/>
          <w:sz w:val="28"/>
          <w:szCs w:val="28"/>
        </w:rPr>
      </w:pPr>
    </w:p>
    <w:p w14:paraId="64EEB408" w14:textId="37667F4B" w:rsidR="00821099" w:rsidRDefault="00821099" w:rsidP="008210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Physical and/or Sensory</w:t>
      </w:r>
    </w:p>
    <w:p w14:paraId="347D813B" w14:textId="77777777" w:rsidR="00821099" w:rsidRDefault="00821099" w:rsidP="00821099">
      <w:pPr>
        <w:jc w:val="center"/>
        <w:rPr>
          <w:b/>
          <w:sz w:val="28"/>
          <w:szCs w:val="28"/>
        </w:rPr>
      </w:pPr>
    </w:p>
    <w:p w14:paraId="4DD3849B" w14:textId="77777777" w:rsidR="00821099" w:rsidRDefault="00821099" w:rsidP="00821099">
      <w:pPr>
        <w:jc w:val="center"/>
        <w:rPr>
          <w:b/>
          <w:sz w:val="28"/>
          <w:szCs w:val="28"/>
        </w:rPr>
      </w:pPr>
    </w:p>
    <w:p w14:paraId="469315C9" w14:textId="77777777" w:rsidR="00821099" w:rsidRPr="00983201" w:rsidRDefault="00821099" w:rsidP="00821099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3"/>
        <w:gridCol w:w="2918"/>
        <w:gridCol w:w="2918"/>
        <w:gridCol w:w="2919"/>
      </w:tblGrid>
      <w:tr w:rsidR="00020851" w14:paraId="55FDF93B" w14:textId="77777777" w:rsidTr="0050380F">
        <w:tc>
          <w:tcPr>
            <w:tcW w:w="1163" w:type="dxa"/>
          </w:tcPr>
          <w:p w14:paraId="13B793F1" w14:textId="77777777" w:rsidR="00020851" w:rsidRPr="00983201" w:rsidRDefault="00020851" w:rsidP="00020851">
            <w:pPr>
              <w:jc w:val="center"/>
              <w:rPr>
                <w:b/>
              </w:rPr>
            </w:pPr>
            <w:r>
              <w:rPr>
                <w:b/>
              </w:rPr>
              <w:t>Area of Need</w:t>
            </w:r>
          </w:p>
        </w:tc>
        <w:tc>
          <w:tcPr>
            <w:tcW w:w="2918" w:type="dxa"/>
          </w:tcPr>
          <w:p w14:paraId="04B348D0" w14:textId="36E90AE3" w:rsidR="00020851" w:rsidRPr="00BE4DDF" w:rsidRDefault="00020851" w:rsidP="00020851">
            <w:pPr>
              <w:jc w:val="center"/>
              <w:rPr>
                <w:b/>
                <w:sz w:val="28"/>
              </w:rPr>
            </w:pPr>
            <w:r w:rsidRPr="5B85FA14">
              <w:rPr>
                <w:b/>
                <w:bCs/>
                <w:sz w:val="28"/>
                <w:szCs w:val="28"/>
              </w:rPr>
              <w:t>Universal</w:t>
            </w:r>
          </w:p>
        </w:tc>
        <w:tc>
          <w:tcPr>
            <w:tcW w:w="2918" w:type="dxa"/>
          </w:tcPr>
          <w:p w14:paraId="6CFD193E" w14:textId="1028D99B" w:rsidR="00020851" w:rsidRPr="00BE4DDF" w:rsidRDefault="00020851" w:rsidP="00020851">
            <w:pPr>
              <w:jc w:val="center"/>
              <w:rPr>
                <w:b/>
                <w:sz w:val="28"/>
              </w:rPr>
            </w:pPr>
            <w:r w:rsidRPr="5B85FA14">
              <w:rPr>
                <w:b/>
                <w:bCs/>
                <w:sz w:val="28"/>
                <w:szCs w:val="28"/>
              </w:rPr>
              <w:t>Targeted</w:t>
            </w:r>
          </w:p>
        </w:tc>
        <w:tc>
          <w:tcPr>
            <w:tcW w:w="2919" w:type="dxa"/>
          </w:tcPr>
          <w:p w14:paraId="44BE5CE1" w14:textId="0BB60A4F" w:rsidR="00020851" w:rsidRPr="00BE4DDF" w:rsidRDefault="00020851" w:rsidP="00020851">
            <w:pPr>
              <w:jc w:val="center"/>
              <w:rPr>
                <w:b/>
                <w:sz w:val="28"/>
              </w:rPr>
            </w:pPr>
            <w:r w:rsidRPr="5B85FA14">
              <w:rPr>
                <w:b/>
                <w:bCs/>
                <w:sz w:val="28"/>
                <w:szCs w:val="28"/>
              </w:rPr>
              <w:t>Specialist</w:t>
            </w:r>
          </w:p>
        </w:tc>
      </w:tr>
      <w:tr w:rsidR="00821099" w14:paraId="298D2CD3" w14:textId="77777777" w:rsidTr="0050380F">
        <w:trPr>
          <w:cantSplit/>
          <w:trHeight w:val="1134"/>
        </w:trPr>
        <w:tc>
          <w:tcPr>
            <w:tcW w:w="1163" w:type="dxa"/>
            <w:shd w:val="clear" w:color="auto" w:fill="9CC2E5" w:themeFill="accent5" w:themeFillTint="99"/>
            <w:textDirection w:val="btLr"/>
            <w:vAlign w:val="center"/>
          </w:tcPr>
          <w:p w14:paraId="0B4F2FF1" w14:textId="63F93B23" w:rsidR="00821099" w:rsidRPr="00CC5864" w:rsidRDefault="00821099" w:rsidP="0050380F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  <w:r w:rsidRPr="00CC5864">
              <w:rPr>
                <w:b/>
                <w:sz w:val="48"/>
                <w:szCs w:val="48"/>
              </w:rPr>
              <w:lastRenderedPageBreak/>
              <w:t xml:space="preserve">Physical and/or Sensory </w:t>
            </w:r>
          </w:p>
        </w:tc>
        <w:tc>
          <w:tcPr>
            <w:tcW w:w="2918" w:type="dxa"/>
          </w:tcPr>
          <w:p w14:paraId="77EEEC6A" w14:textId="77777777" w:rsidR="00821099" w:rsidRPr="00BE4DDF" w:rsidRDefault="00821099" w:rsidP="00C05D1E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t xml:space="preserve">Adapted Curriculum </w:t>
            </w:r>
          </w:p>
          <w:p w14:paraId="23F0A3BB" w14:textId="77777777" w:rsidR="00821099" w:rsidRPr="00BE4DDF" w:rsidRDefault="00821099" w:rsidP="00C05D1E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t>Adapted Delivery</w:t>
            </w:r>
          </w:p>
          <w:p w14:paraId="44D7065B" w14:textId="77777777" w:rsidR="00821099" w:rsidRPr="00821099" w:rsidRDefault="00821099" w:rsidP="00821099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t xml:space="preserve">Carpet/Tables Spaces </w:t>
            </w:r>
          </w:p>
          <w:p w14:paraId="1569692A" w14:textId="77777777" w:rsidR="00821099" w:rsidRPr="00821099" w:rsidRDefault="00821099" w:rsidP="00821099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t xml:space="preserve">Wobble Cushions </w:t>
            </w:r>
          </w:p>
          <w:p w14:paraId="4708A4DD" w14:textId="77777777" w:rsidR="00821099" w:rsidRPr="00821099" w:rsidRDefault="00821099" w:rsidP="00821099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t xml:space="preserve">Slanted Writing Screen </w:t>
            </w:r>
          </w:p>
          <w:p w14:paraId="32C82725" w14:textId="77777777" w:rsidR="00821099" w:rsidRPr="00821099" w:rsidRDefault="00821099" w:rsidP="00821099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t xml:space="preserve">Pencil Grips </w:t>
            </w:r>
          </w:p>
          <w:p w14:paraId="1EFE4505" w14:textId="77777777" w:rsidR="00821099" w:rsidRPr="00821099" w:rsidRDefault="00821099" w:rsidP="00821099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t xml:space="preserve">Weighted Blankets </w:t>
            </w:r>
          </w:p>
          <w:p w14:paraId="25270BCB" w14:textId="77777777" w:rsidR="00821099" w:rsidRPr="00821099" w:rsidRDefault="00821099" w:rsidP="00821099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t xml:space="preserve">Ear Defenders </w:t>
            </w:r>
          </w:p>
          <w:p w14:paraId="5F1A7992" w14:textId="77777777" w:rsidR="00821099" w:rsidRPr="00821099" w:rsidRDefault="00821099" w:rsidP="00821099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t xml:space="preserve">Fiddle Sticks (Not fidget Spinners!) </w:t>
            </w:r>
          </w:p>
          <w:p w14:paraId="5B46802A" w14:textId="77777777" w:rsidR="00821099" w:rsidRPr="00821099" w:rsidRDefault="00821099" w:rsidP="00821099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t xml:space="preserve">After School Clubs </w:t>
            </w:r>
          </w:p>
          <w:p w14:paraId="242D5E13" w14:textId="77777777" w:rsidR="00821099" w:rsidRPr="00821099" w:rsidRDefault="00821099" w:rsidP="00821099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t xml:space="preserve">Playtime Equipment </w:t>
            </w:r>
          </w:p>
          <w:p w14:paraId="075F59C9" w14:textId="77777777" w:rsidR="00821099" w:rsidRPr="00821099" w:rsidRDefault="00821099" w:rsidP="00821099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t xml:space="preserve">Apparatus </w:t>
            </w:r>
          </w:p>
          <w:p w14:paraId="31C5A7CA" w14:textId="77777777" w:rsidR="00821099" w:rsidRPr="00821099" w:rsidRDefault="00821099" w:rsidP="00821099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t>Outdoor Learning</w:t>
            </w:r>
          </w:p>
          <w:p w14:paraId="2EDA7FC1" w14:textId="77777777" w:rsidR="00821099" w:rsidRPr="00821099" w:rsidRDefault="00821099" w:rsidP="00821099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t>Handwriting Lessons</w:t>
            </w:r>
          </w:p>
          <w:p w14:paraId="639852A9" w14:textId="77777777" w:rsidR="00821099" w:rsidRPr="00821099" w:rsidRDefault="00821099" w:rsidP="00821099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t>Gross and fine motor skills activity</w:t>
            </w:r>
          </w:p>
          <w:p w14:paraId="458B2CBE" w14:textId="77777777" w:rsidR="00821099" w:rsidRPr="00821099" w:rsidRDefault="00821099" w:rsidP="00821099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t xml:space="preserve">Linking movement breaks and physical movement into lessons </w:t>
            </w:r>
          </w:p>
          <w:p w14:paraId="4C43C15D" w14:textId="77777777" w:rsidR="00821099" w:rsidRPr="00821099" w:rsidRDefault="00821099" w:rsidP="00821099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t xml:space="preserve">Quiet space to </w:t>
            </w:r>
            <w:proofErr w:type="spellStart"/>
            <w:r>
              <w:t>minimalise</w:t>
            </w:r>
            <w:proofErr w:type="spellEnd"/>
            <w:r>
              <w:t xml:space="preserve"> distractions </w:t>
            </w:r>
          </w:p>
          <w:p w14:paraId="68F9E6A4" w14:textId="449513BD" w:rsidR="00821099" w:rsidRPr="00BE4DDF" w:rsidRDefault="00821099" w:rsidP="00821099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proofErr w:type="spellStart"/>
            <w:r>
              <w:t>Chewlery</w:t>
            </w:r>
            <w:proofErr w:type="spellEnd"/>
          </w:p>
        </w:tc>
        <w:tc>
          <w:tcPr>
            <w:tcW w:w="2918" w:type="dxa"/>
          </w:tcPr>
          <w:p w14:paraId="4CA88AA8" w14:textId="77777777" w:rsidR="00821099" w:rsidRDefault="00821099" w:rsidP="00821099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FunFit</w:t>
            </w:r>
            <w:proofErr w:type="spellEnd"/>
            <w:r>
              <w:t xml:space="preserve"> </w:t>
            </w:r>
          </w:p>
          <w:p w14:paraId="12D9132A" w14:textId="77777777" w:rsidR="00821099" w:rsidRDefault="00821099" w:rsidP="00821099">
            <w:pPr>
              <w:pStyle w:val="ListParagraph"/>
              <w:numPr>
                <w:ilvl w:val="0"/>
                <w:numId w:val="2"/>
              </w:numPr>
            </w:pPr>
            <w:r>
              <w:t xml:space="preserve">Yoga </w:t>
            </w:r>
          </w:p>
          <w:p w14:paraId="1682B729" w14:textId="77777777" w:rsidR="00821099" w:rsidRDefault="00821099" w:rsidP="00821099">
            <w:pPr>
              <w:pStyle w:val="ListParagraph"/>
              <w:numPr>
                <w:ilvl w:val="0"/>
                <w:numId w:val="2"/>
              </w:numPr>
            </w:pPr>
            <w:r>
              <w:t>Sensory time</w:t>
            </w:r>
          </w:p>
          <w:p w14:paraId="35B32342" w14:textId="77777777" w:rsidR="00821099" w:rsidRDefault="00821099" w:rsidP="00821099">
            <w:pPr>
              <w:pStyle w:val="ListParagraph"/>
              <w:numPr>
                <w:ilvl w:val="0"/>
                <w:numId w:val="2"/>
              </w:numPr>
            </w:pPr>
            <w:r>
              <w:t>Handwriting Interventions</w:t>
            </w:r>
          </w:p>
          <w:p w14:paraId="2E591CA4" w14:textId="77777777" w:rsidR="00821099" w:rsidRDefault="00821099" w:rsidP="00821099">
            <w:pPr>
              <w:pStyle w:val="ListParagraph"/>
              <w:numPr>
                <w:ilvl w:val="0"/>
                <w:numId w:val="2"/>
              </w:numPr>
            </w:pPr>
            <w:r>
              <w:t xml:space="preserve">Sensory Breaks </w:t>
            </w:r>
          </w:p>
          <w:p w14:paraId="474E87D3" w14:textId="77777777" w:rsidR="00821099" w:rsidRDefault="00821099" w:rsidP="00821099">
            <w:pPr>
              <w:pStyle w:val="ListParagraph"/>
              <w:numPr>
                <w:ilvl w:val="0"/>
                <w:numId w:val="2"/>
              </w:numPr>
            </w:pPr>
            <w:r>
              <w:t xml:space="preserve">Personal working space </w:t>
            </w:r>
          </w:p>
          <w:p w14:paraId="3F3E7B17" w14:textId="267CAE28" w:rsidR="00821099" w:rsidRDefault="00821099" w:rsidP="00821099">
            <w:pPr>
              <w:pStyle w:val="ListParagraph"/>
              <w:numPr>
                <w:ilvl w:val="0"/>
                <w:numId w:val="2"/>
              </w:numPr>
            </w:pPr>
            <w:r>
              <w:t xml:space="preserve">Safe space in classroom </w:t>
            </w:r>
          </w:p>
        </w:tc>
        <w:tc>
          <w:tcPr>
            <w:tcW w:w="2919" w:type="dxa"/>
          </w:tcPr>
          <w:p w14:paraId="69C74F4E" w14:textId="77777777" w:rsidR="00821099" w:rsidRDefault="00821099" w:rsidP="00821099">
            <w:pPr>
              <w:pStyle w:val="ListParagraph"/>
              <w:numPr>
                <w:ilvl w:val="0"/>
                <w:numId w:val="2"/>
              </w:numPr>
            </w:pPr>
            <w:r>
              <w:t xml:space="preserve">TAF Meetings </w:t>
            </w:r>
          </w:p>
          <w:p w14:paraId="034DD4C9" w14:textId="77777777" w:rsidR="00821099" w:rsidRDefault="00821099" w:rsidP="00821099">
            <w:pPr>
              <w:pStyle w:val="ListParagraph"/>
              <w:numPr>
                <w:ilvl w:val="0"/>
                <w:numId w:val="2"/>
              </w:numPr>
            </w:pPr>
            <w:r>
              <w:t xml:space="preserve">Request for EHCP </w:t>
            </w:r>
          </w:p>
          <w:p w14:paraId="6B520740" w14:textId="77777777" w:rsidR="00821099" w:rsidRDefault="00821099" w:rsidP="00821099">
            <w:pPr>
              <w:pStyle w:val="ListParagraph"/>
              <w:numPr>
                <w:ilvl w:val="0"/>
                <w:numId w:val="2"/>
              </w:numPr>
            </w:pPr>
            <w:r>
              <w:t xml:space="preserve">EHCP Annual Reviews </w:t>
            </w:r>
          </w:p>
          <w:p w14:paraId="5552393F" w14:textId="77777777" w:rsidR="00821099" w:rsidRDefault="00821099" w:rsidP="00821099">
            <w:pPr>
              <w:pStyle w:val="ListParagraph"/>
              <w:numPr>
                <w:ilvl w:val="0"/>
                <w:numId w:val="2"/>
              </w:numPr>
            </w:pPr>
            <w:r>
              <w:t xml:space="preserve">Occupational Therapist </w:t>
            </w:r>
          </w:p>
          <w:p w14:paraId="0A6B7B26" w14:textId="77777777" w:rsidR="00821099" w:rsidRDefault="00821099" w:rsidP="00821099">
            <w:pPr>
              <w:pStyle w:val="ListParagraph"/>
              <w:numPr>
                <w:ilvl w:val="0"/>
                <w:numId w:val="2"/>
              </w:numPr>
            </w:pPr>
            <w:r>
              <w:t>Physiotherapist</w:t>
            </w:r>
          </w:p>
          <w:p w14:paraId="41DE235A" w14:textId="77777777" w:rsidR="00821099" w:rsidRDefault="00821099" w:rsidP="00821099">
            <w:pPr>
              <w:pStyle w:val="ListParagraph"/>
              <w:numPr>
                <w:ilvl w:val="0"/>
                <w:numId w:val="2"/>
              </w:numPr>
            </w:pPr>
            <w:r>
              <w:t xml:space="preserve">1:1 TA – Where funded </w:t>
            </w:r>
          </w:p>
          <w:p w14:paraId="4B3BF011" w14:textId="77777777" w:rsidR="00821099" w:rsidRDefault="00821099" w:rsidP="00821099">
            <w:pPr>
              <w:pStyle w:val="ListParagraph"/>
              <w:numPr>
                <w:ilvl w:val="0"/>
                <w:numId w:val="2"/>
              </w:numPr>
            </w:pPr>
            <w:r>
              <w:t>School Nurse referral</w:t>
            </w:r>
          </w:p>
          <w:p w14:paraId="0F48B528" w14:textId="77777777" w:rsidR="00821099" w:rsidRDefault="00821099" w:rsidP="00821099">
            <w:pPr>
              <w:pStyle w:val="ListParagraph"/>
              <w:numPr>
                <w:ilvl w:val="0"/>
                <w:numId w:val="2"/>
              </w:numPr>
            </w:pPr>
            <w:r>
              <w:t>Intimate Care Policy and Plans</w:t>
            </w:r>
          </w:p>
          <w:p w14:paraId="3B36349D" w14:textId="530F5BFC" w:rsidR="00821099" w:rsidRDefault="00821099" w:rsidP="00821099">
            <w:pPr>
              <w:pStyle w:val="ListParagraph"/>
              <w:numPr>
                <w:ilvl w:val="0"/>
                <w:numId w:val="2"/>
              </w:numPr>
            </w:pPr>
            <w:r>
              <w:t>School Nurse</w:t>
            </w:r>
          </w:p>
        </w:tc>
      </w:tr>
    </w:tbl>
    <w:p w14:paraId="27FD6090" w14:textId="77777777" w:rsidR="00821099" w:rsidRDefault="00821099" w:rsidP="00821099"/>
    <w:p w14:paraId="3E6E39D9" w14:textId="77777777" w:rsidR="00821099" w:rsidRDefault="00821099" w:rsidP="00821099"/>
    <w:p w14:paraId="4B710540" w14:textId="49E34C81" w:rsidR="00547FC6" w:rsidRDefault="00547FC6" w:rsidP="00B5457F"/>
    <w:p w14:paraId="2FFACC0D" w14:textId="4372EABC" w:rsidR="00547FC6" w:rsidRDefault="00547FC6" w:rsidP="00B5457F"/>
    <w:p w14:paraId="2AA40A3C" w14:textId="722974C3" w:rsidR="00547FC6" w:rsidRDefault="00547FC6" w:rsidP="00B5457F"/>
    <w:p w14:paraId="3BBA5412" w14:textId="4F7C6C20" w:rsidR="00B5457F" w:rsidRPr="00B5457F" w:rsidRDefault="00547FC6" w:rsidP="00B5457F">
      <w:r>
        <w:t xml:space="preserve">                                                         </w:t>
      </w:r>
    </w:p>
    <w:p w14:paraId="741D28C7" w14:textId="067A46FD" w:rsidR="00547FC6" w:rsidRPr="00B5457F" w:rsidRDefault="00547FC6">
      <w:r>
        <w:rPr>
          <w:noProof/>
          <w:lang w:eastAsia="en-GB"/>
        </w:rPr>
        <w:t xml:space="preserve">                                                                     </w:t>
      </w:r>
    </w:p>
    <w:sectPr w:rsidR="00547FC6" w:rsidRPr="00B5457F" w:rsidSect="0050380F">
      <w:headerReference w:type="even" r:id="rId12"/>
      <w:headerReference w:type="default" r:id="rId13"/>
      <w:headerReference w:type="first" r:id="rId14"/>
      <w:pgSz w:w="11906" w:h="16838"/>
      <w:pgMar w:top="851" w:right="873" w:bottom="873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19054" w14:textId="77777777" w:rsidR="00FE50AF" w:rsidRDefault="00FE50AF" w:rsidP="00B152FA">
      <w:r>
        <w:separator/>
      </w:r>
    </w:p>
  </w:endnote>
  <w:endnote w:type="continuationSeparator" w:id="0">
    <w:p w14:paraId="5C90EF5B" w14:textId="77777777" w:rsidR="00FE50AF" w:rsidRDefault="00FE50AF" w:rsidP="00B152FA">
      <w:r>
        <w:continuationSeparator/>
      </w:r>
    </w:p>
  </w:endnote>
  <w:endnote w:type="continuationNotice" w:id="1">
    <w:p w14:paraId="61247FD9" w14:textId="77777777" w:rsidR="00FE50AF" w:rsidRDefault="00FE50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FC735" w14:textId="77777777" w:rsidR="00FE50AF" w:rsidRDefault="00FE50AF" w:rsidP="00B152FA">
      <w:r>
        <w:separator/>
      </w:r>
    </w:p>
  </w:footnote>
  <w:footnote w:type="continuationSeparator" w:id="0">
    <w:p w14:paraId="7EBCB11C" w14:textId="77777777" w:rsidR="00FE50AF" w:rsidRDefault="00FE50AF" w:rsidP="00B152FA">
      <w:r>
        <w:continuationSeparator/>
      </w:r>
    </w:p>
  </w:footnote>
  <w:footnote w:type="continuationNotice" w:id="1">
    <w:p w14:paraId="5EB6EAE4" w14:textId="77777777" w:rsidR="00FE50AF" w:rsidRDefault="00FE50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C742D" w14:textId="705F8466" w:rsidR="00B152FA" w:rsidRDefault="002F1C5A">
    <w:pPr>
      <w:pStyle w:val="Header"/>
    </w:pPr>
    <w:r>
      <w:rPr>
        <w:noProof/>
      </w:rPr>
      <w:pict w14:anchorId="1B6724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017390" o:spid="_x0000_s2051" type="#_x0000_t75" alt="" style="position:absolute;margin-left:0;margin-top:0;width:620pt;height:877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ADB10" w14:textId="61CD0E0E" w:rsidR="00B152FA" w:rsidRDefault="0012222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896" behindDoc="1" locked="0" layoutInCell="1" allowOverlap="1" wp14:anchorId="0E49DB23" wp14:editId="1ABD9971">
          <wp:simplePos x="0" y="0"/>
          <wp:positionH relativeFrom="margin">
            <wp:align>left</wp:align>
          </wp:positionH>
          <wp:positionV relativeFrom="paragraph">
            <wp:posOffset>-5715</wp:posOffset>
          </wp:positionV>
          <wp:extent cx="1251059" cy="843280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059" cy="843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5206C" w14:textId="749E97D0" w:rsidR="00B152FA" w:rsidRDefault="002F1C5A">
    <w:pPr>
      <w:pStyle w:val="Header"/>
    </w:pPr>
    <w:r>
      <w:rPr>
        <w:noProof/>
      </w:rPr>
      <w:pict w14:anchorId="0332F1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017389" o:spid="_x0000_s2049" type="#_x0000_t75" alt="" style="position:absolute;margin-left:0;margin-top:0;width:620pt;height:877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29EC"/>
    <w:multiLevelType w:val="hybridMultilevel"/>
    <w:tmpl w:val="1D16170A"/>
    <w:lvl w:ilvl="0" w:tplc="C42202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D59EE"/>
    <w:multiLevelType w:val="hybridMultilevel"/>
    <w:tmpl w:val="A2BEE744"/>
    <w:lvl w:ilvl="0" w:tplc="C42202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A0"/>
    <w:rsid w:val="00006C17"/>
    <w:rsid w:val="00020851"/>
    <w:rsid w:val="000462F4"/>
    <w:rsid w:val="00070951"/>
    <w:rsid w:val="0008702E"/>
    <w:rsid w:val="000A4653"/>
    <w:rsid w:val="0012222E"/>
    <w:rsid w:val="001C787A"/>
    <w:rsid w:val="00297D0B"/>
    <w:rsid w:val="002F1C5A"/>
    <w:rsid w:val="0045584D"/>
    <w:rsid w:val="00500D58"/>
    <w:rsid w:val="0050380F"/>
    <w:rsid w:val="00536EF9"/>
    <w:rsid w:val="00547FC6"/>
    <w:rsid w:val="005D2B09"/>
    <w:rsid w:val="0063318D"/>
    <w:rsid w:val="006362A0"/>
    <w:rsid w:val="007B0297"/>
    <w:rsid w:val="00821099"/>
    <w:rsid w:val="00863CBC"/>
    <w:rsid w:val="0088297A"/>
    <w:rsid w:val="0096219F"/>
    <w:rsid w:val="00972501"/>
    <w:rsid w:val="00983201"/>
    <w:rsid w:val="009F0A4A"/>
    <w:rsid w:val="00A830C6"/>
    <w:rsid w:val="00AB7D67"/>
    <w:rsid w:val="00AE11FE"/>
    <w:rsid w:val="00AF6DE2"/>
    <w:rsid w:val="00B152FA"/>
    <w:rsid w:val="00B20800"/>
    <w:rsid w:val="00B5457F"/>
    <w:rsid w:val="00BE4DDF"/>
    <w:rsid w:val="00C74DF2"/>
    <w:rsid w:val="00CC5864"/>
    <w:rsid w:val="00D00337"/>
    <w:rsid w:val="00D2056F"/>
    <w:rsid w:val="00F030BD"/>
    <w:rsid w:val="00FE50AF"/>
    <w:rsid w:val="0286FA84"/>
    <w:rsid w:val="13F35557"/>
    <w:rsid w:val="1F3B1C17"/>
    <w:rsid w:val="20D34CB1"/>
    <w:rsid w:val="2B3EAF7F"/>
    <w:rsid w:val="2F7605FE"/>
    <w:rsid w:val="30151F03"/>
    <w:rsid w:val="36977C34"/>
    <w:rsid w:val="435CD6DF"/>
    <w:rsid w:val="45D364A8"/>
    <w:rsid w:val="4D2B5264"/>
    <w:rsid w:val="55FB9528"/>
    <w:rsid w:val="5B85FA14"/>
    <w:rsid w:val="691DF0CF"/>
    <w:rsid w:val="72C195CD"/>
    <w:rsid w:val="7BDD9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25F8C6D"/>
  <w15:chartTrackingRefBased/>
  <w15:docId w15:val="{AE3CFF85-3D06-2A46-894F-9C098234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362A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152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2FA"/>
  </w:style>
  <w:style w:type="paragraph" w:styleId="Footer">
    <w:name w:val="footer"/>
    <w:basedOn w:val="Normal"/>
    <w:link w:val="FooterChar"/>
    <w:uiPriority w:val="99"/>
    <w:unhideWhenUsed/>
    <w:rsid w:val="00B152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2FA"/>
  </w:style>
  <w:style w:type="table" w:styleId="TableGrid">
    <w:name w:val="Table Grid"/>
    <w:basedOn w:val="TableNormal"/>
    <w:uiPriority w:val="39"/>
    <w:rsid w:val="007B0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0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8D5956F4EEC4FBA15D2F3C0CC8DA0" ma:contentTypeVersion="15" ma:contentTypeDescription="Create a new document." ma:contentTypeScope="" ma:versionID="bbff9a0a86a9576b9be5addb6b3338cc">
  <xsd:schema xmlns:xsd="http://www.w3.org/2001/XMLSchema" xmlns:xs="http://www.w3.org/2001/XMLSchema" xmlns:p="http://schemas.microsoft.com/office/2006/metadata/properties" xmlns:ns2="2fc8a4ff-34d1-4ff3-a959-2ba5484c6293" xmlns:ns3="6e0785eb-8345-4d4c-b214-2a08beaf09d2" targetNamespace="http://schemas.microsoft.com/office/2006/metadata/properties" ma:root="true" ma:fieldsID="766cbf78ae633083ec846b080dc63788" ns2:_="" ns3:_="">
    <xsd:import namespace="2fc8a4ff-34d1-4ff3-a959-2ba5484c6293"/>
    <xsd:import namespace="6e0785eb-8345-4d4c-b214-2a08beaf0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8a4ff-34d1-4ff3-a959-2ba5484c62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a3fd16a-7c7a-43bf-9f28-3dc925c18f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785eb-8345-4d4c-b214-2a08beaf09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36f8389-2ad7-42ef-bb42-4ec3f885044a}" ma:internalName="TaxCatchAll" ma:showField="CatchAllData" ma:web="6e0785eb-8345-4d4c-b214-2a08beaf09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c8a4ff-34d1-4ff3-a959-2ba5484c6293">
      <Terms xmlns="http://schemas.microsoft.com/office/infopath/2007/PartnerControls"/>
    </lcf76f155ced4ddcb4097134ff3c332f>
    <TaxCatchAll xmlns="6e0785eb-8345-4d4c-b214-2a08beaf09d2" xsi:nil="true"/>
    <SharedWithUsers xmlns="6e0785eb-8345-4d4c-b214-2a08beaf09d2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049E6-E2DB-410A-A840-9FD959912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8a4ff-34d1-4ff3-a959-2ba5484c6293"/>
    <ds:schemaRef ds:uri="6e0785eb-8345-4d4c-b214-2a08beaf0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CBD4BB-C5AE-4CED-AF06-63CD86BB9A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128496-5CA6-42E8-9E7F-40D3D0E4DF3D}">
  <ds:schemaRefs>
    <ds:schemaRef ds:uri="http://schemas.microsoft.com/office/2006/metadata/properties"/>
    <ds:schemaRef ds:uri="http://purl.org/dc/terms/"/>
    <ds:schemaRef ds:uri="6e0785eb-8345-4d4c-b214-2a08beaf09d2"/>
    <ds:schemaRef ds:uri="http://schemas.microsoft.com/office/2006/documentManagement/types"/>
    <ds:schemaRef ds:uri="2fc8a4ff-34d1-4ff3-a959-2ba5484c629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46D59E9-503A-4C49-BCA6-85C531598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Parnell</dc:creator>
  <cp:keywords/>
  <dc:description/>
  <cp:lastModifiedBy>Vicky Thomas</cp:lastModifiedBy>
  <cp:revision>2</cp:revision>
  <dcterms:created xsi:type="dcterms:W3CDTF">2023-09-15T10:39:00Z</dcterms:created>
  <dcterms:modified xsi:type="dcterms:W3CDTF">2023-09-15T10:39:00Z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0x0101007038D5956F4EEC4FBA15D2F3C0CC8DA0</vt:lpwstr>
  </property>
  <property fmtid="{D5CDD505-2E9C-101B-9397-08002B2CF9AE}" pid="3" name="MediaServiceImageTags">
    <vt:lpwstr/>
  </property>
</Properties>
</file>