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1" w:rsidRDefault="00506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7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111"/>
        <w:gridCol w:w="4111"/>
        <w:gridCol w:w="3827"/>
      </w:tblGrid>
      <w:tr w:rsidR="00506AE1">
        <w:trPr>
          <w:trHeight w:val="1266"/>
        </w:trPr>
        <w:tc>
          <w:tcPr>
            <w:tcW w:w="3652" w:type="dxa"/>
            <w:shd w:val="clear" w:color="auto" w:fill="FF00FF"/>
          </w:tcPr>
          <w:p w:rsidR="00506AE1" w:rsidRDefault="0040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and Interaction</w:t>
            </w:r>
          </w:p>
          <w:p w:rsidR="00506AE1" w:rsidRDefault="00406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ASD &amp; SCLN</w:t>
            </w:r>
          </w:p>
          <w:p w:rsidR="00506AE1" w:rsidRDefault="00506AE1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00FF"/>
          </w:tcPr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Cognition and Learning</w:t>
            </w:r>
          </w:p>
          <w:p w:rsidR="00506AE1" w:rsidRDefault="00406D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Dyslexia, Dyscalculia  (SpLD); MLD, SLD, PLMD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506AE1" w:rsidRDefault="00506AE1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00FF"/>
          </w:tcPr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Sensory and/or Physical</w:t>
            </w:r>
          </w:p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Visual Impairment; Hearing Impairment;I Multi-Sensory Impairment; Physical Disability,</w:t>
            </w:r>
          </w:p>
        </w:tc>
        <w:tc>
          <w:tcPr>
            <w:tcW w:w="3827" w:type="dxa"/>
            <w:shd w:val="clear" w:color="auto" w:fill="FF00FF"/>
          </w:tcPr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Social, Mental and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1291324</wp:posOffset>
                      </wp:positionH>
                      <wp:positionV relativeFrom="paragraph">
                        <wp:posOffset>-803998</wp:posOffset>
                      </wp:positionV>
                      <wp:extent cx="925033" cy="627321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033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6DB" w:rsidRDefault="00406DA0">
                                  <w:r w:rsidRPr="009316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5330" cy="417689"/>
                                        <wp:effectExtent l="0" t="0" r="7620" b="1905"/>
                                        <wp:docPr id="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5330" cy="4176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1291324</wp:posOffset>
                      </wp:positionH>
                      <wp:positionV relativeFrom="paragraph">
                        <wp:posOffset>-803998</wp:posOffset>
                      </wp:positionV>
                      <wp:extent cx="925033" cy="627321"/>
                      <wp:effectExtent b="0" l="0" r="0" t="0"/>
                      <wp:wrapNone/>
                      <wp:docPr id="4" name="image3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jp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5033" cy="62732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-5079999</wp:posOffset>
                      </wp:positionH>
                      <wp:positionV relativeFrom="paragraph">
                        <wp:posOffset>-800099</wp:posOffset>
                      </wp:positionV>
                      <wp:extent cx="5102152" cy="63627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99687" y="3466628"/>
                                <a:ext cx="5092627" cy="62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06AE1" w:rsidRDefault="00406DA0">
                                  <w:pPr>
                                    <w:jc w:val="center"/>
                                    <w:textDirection w:val="btLr"/>
                                  </w:pPr>
                                  <w:r w:rsidRPr="00406DA0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>Torre C of E Academy</w:t>
                                  </w:r>
                                </w:p>
                                <w:p w:rsidR="00506AE1" w:rsidRDefault="00406DA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32"/>
                                    </w:rPr>
                                    <w:t>School Offer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left:0;text-align:left;margin-left:-400pt;margin-top:-63pt;width:401.7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506AE1" w:rsidRDefault="00406DA0">
                            <w:pPr>
                              <w:jc w:val="center"/>
                              <w:textDirection w:val="btLr"/>
                            </w:pPr>
                            <w:r w:rsidRPr="00406DA0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Torre C of E Academy</w:t>
                            </w:r>
                          </w:p>
                          <w:p w:rsidR="00506AE1" w:rsidRDefault="00406D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School Offer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Emotional Health</w:t>
            </w:r>
          </w:p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Including ADHD</w:t>
            </w:r>
          </w:p>
        </w:tc>
      </w:tr>
      <w:tr w:rsidR="00506AE1">
        <w:tc>
          <w:tcPr>
            <w:tcW w:w="3652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Universal Provision</w:t>
            </w:r>
          </w:p>
          <w:p w:rsidR="00506AE1" w:rsidRDefault="00406DA0">
            <w:pPr>
              <w:tabs>
                <w:tab w:val="left" w:pos="770"/>
              </w:tabs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all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Flexible teaching arrangements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Structured school and classroom routines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Warning of change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Differentiated curriculum delivery e.g. simplified language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Increased visual aids/modelling etc.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Visual timetables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symbols; PECs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ICT programmes to support language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Small world play and Role Play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Repetition/clarification of instructions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Opportunities to work with younger/older pupils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Assemblies with appropriate signs and visual aids used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Role play situations/Drama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‘Show and tell’ / speaking opportunities</w:t>
            </w:r>
          </w:p>
        </w:tc>
        <w:tc>
          <w:tcPr>
            <w:tcW w:w="4111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Universal Provision</w:t>
            </w:r>
          </w:p>
          <w:p w:rsidR="00506AE1" w:rsidRDefault="00406DA0">
            <w:pPr>
              <w:tabs>
                <w:tab w:val="left" w:pos="770"/>
              </w:tabs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all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Differentiated tasks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Differentiated delivery e.g. simplified language, slower lesson pace, supportive sheet for recording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Repetition/clarification of instructions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Differentiated output or outcome e.g. use of ICT, fewer sentences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Increased visual aids/modelling etc.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Visual timetables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Phonics, word and number charts, mats, banks etc.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puzzles and games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Illustrated dictionaries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writing frames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Ensuring appropriate reading material available including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Weekly spelling lists (phonics led)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Touch-type sessions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Structured Synthetic phonics approach eg. Letters and sounds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Multi-sensory phonics approach e.g. Read Write Inc. (RWInc)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Pastel backgrounds on Interactive Whiteboards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whites board</w:t>
            </w:r>
          </w:p>
        </w:tc>
        <w:tc>
          <w:tcPr>
            <w:tcW w:w="4111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Universal Provision</w:t>
            </w:r>
          </w:p>
          <w:p w:rsidR="00506AE1" w:rsidRDefault="00406DA0">
            <w:pPr>
              <w:tabs>
                <w:tab w:val="left" w:pos="770"/>
              </w:tabs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all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Flexible seating arrangements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Handwriting/fine motor control programme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Specialist resources – pencil grips, triangular pencils, variety of types of scissors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Multi-sensory equipment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Construction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Tools and Materials e.g. brushes/pencils, collage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Range of equipment &amp; opportunities for balancing, exploring etc.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Brain gym exercises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Sand and water play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Provision of left handed equipment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Written signs for class labels in classes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Wake and Shake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Huff and Puff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Seating arrangements (r-handed, l-handed etc)</w:t>
            </w:r>
          </w:p>
          <w:p w:rsidR="00506AE1" w:rsidRDefault="00506AE1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Universal Provision</w:t>
            </w:r>
          </w:p>
          <w:p w:rsidR="00506AE1" w:rsidRDefault="00406DA0">
            <w:pPr>
              <w:tabs>
                <w:tab w:val="left" w:pos="770"/>
              </w:tabs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all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Whole school behaviour policy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Positive behaviour strategies 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Structured school and classroom routines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Positive reward systems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Consistent and progressive sanction system for when rules broken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School Council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Teaching listening through Thrive based learning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puzzles and games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Involvement in after school clubs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job and responsibility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Support of lunchtime supervisors at lunchtime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PSHE curriculum weekly focus on social, emotional aspects of learning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Mental Well Being PHSE curriculum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Playground friends and buddies available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VAK – variety of teaching styles used to suit pupils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Visual timetables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symbols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first hand experiences to stimulate learning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Trusted Adult – Trust Tribe</w:t>
            </w: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06AE1">
        <w:tc>
          <w:tcPr>
            <w:tcW w:w="3652" w:type="dxa"/>
            <w:shd w:val="clear" w:color="auto" w:fill="FF00FF"/>
          </w:tcPr>
          <w:p w:rsidR="00506AE1" w:rsidRDefault="0040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Communication and Interaction</w:t>
            </w:r>
          </w:p>
          <w:p w:rsidR="00506AE1" w:rsidRDefault="00406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ASD &amp; SCLN</w:t>
            </w:r>
          </w:p>
          <w:p w:rsidR="00506AE1" w:rsidRDefault="00506AE1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00FF"/>
          </w:tcPr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Cognition and Learning</w:t>
            </w:r>
          </w:p>
          <w:p w:rsidR="00506AE1" w:rsidRDefault="00406D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Dyslexia, Dyscalculia  (SpLD); MLD, SLD, PLMD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506AE1" w:rsidRDefault="00506AE1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00FF"/>
          </w:tcPr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Sensory and/or Physical</w:t>
            </w:r>
          </w:p>
          <w:p w:rsidR="00506AE1" w:rsidRDefault="00406DA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Visual Impairment; Hearing Impairment;, Multi-Sensory Impairment; Physical Disability</w:t>
            </w:r>
          </w:p>
        </w:tc>
        <w:tc>
          <w:tcPr>
            <w:tcW w:w="3827" w:type="dxa"/>
            <w:shd w:val="clear" w:color="auto" w:fill="FF00FF"/>
          </w:tcPr>
          <w:p w:rsidR="00506AE1" w:rsidRDefault="00406DA0">
            <w:pPr>
              <w:ind w:left="6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Social, Mental and Emotional Health</w:t>
            </w:r>
          </w:p>
          <w:p w:rsidR="00506AE1" w:rsidRDefault="00406DA0">
            <w:pPr>
              <w:ind w:left="624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Including ADHD</w:t>
            </w:r>
          </w:p>
        </w:tc>
      </w:tr>
      <w:tr w:rsidR="00506AE1">
        <w:tc>
          <w:tcPr>
            <w:tcW w:w="3652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Targeted Provision</w:t>
            </w:r>
          </w:p>
          <w:p w:rsidR="00506AE1" w:rsidRDefault="00406DA0">
            <w:pPr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needs that are additional and different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Speech and Language support groups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</w:t>
            </w: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ind w:left="14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Targeted Provision</w:t>
            </w:r>
          </w:p>
          <w:p w:rsidR="00506AE1" w:rsidRDefault="00406DA0">
            <w:pPr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needs that are additional and different</w:t>
            </w: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In-class TA support for literacy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In-class TA support for Numeracy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Visual/auditory perception group activities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Differentiated resources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Multi-sensory letter work &amp; spelling programmes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Task Board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Group use of ICT programmes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Small group of support for literacy outside class e.g. RWInc, Fresh Start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Small group of support for maths outside class e.g. Counting to Calculating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Support for reading comprehension, e.g. cloze procedure, comprehension exercises, word mats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Phonological Awareness programme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Working Memory Group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Precision Teaching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Aurally Coded Dictionaries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Pastel paper</w:t>
            </w: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Targeted Provision</w:t>
            </w:r>
          </w:p>
          <w:p w:rsidR="00506AE1" w:rsidRDefault="00406DA0">
            <w:pPr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needs that are additional and different</w:t>
            </w: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Fine Motor skills programme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Gross Motor skills programme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Differentiated PE resources – spider balls, balloon balls etc.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Sports events – additional preparation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Handwriting scheme</w:t>
            </w:r>
          </w:p>
          <w:p w:rsidR="00506AE1" w:rsidRDefault="00506AE1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Targeted Provision</w:t>
            </w:r>
          </w:p>
          <w:p w:rsidR="00506AE1" w:rsidRDefault="00406DA0">
            <w:pPr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needs that are additional and different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Alternative lunch-time provision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Socially Speaking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Circle of Friends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Ginger  (social skills)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buddy system</w:t>
            </w:r>
          </w:p>
          <w:p w:rsidR="00506AE1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Thrive based support</w:t>
            </w:r>
          </w:p>
          <w:p w:rsidR="00406DA0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Pastoral support</w:t>
            </w: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506AE1">
        <w:tc>
          <w:tcPr>
            <w:tcW w:w="3652" w:type="dxa"/>
            <w:shd w:val="clear" w:color="auto" w:fill="FF00FF"/>
          </w:tcPr>
          <w:p w:rsidR="00506AE1" w:rsidRDefault="00406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Communication and Interaction</w:t>
            </w:r>
          </w:p>
          <w:p w:rsidR="00506AE1" w:rsidRDefault="00406D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ASD &amp; SCLN</w:t>
            </w:r>
          </w:p>
          <w:p w:rsidR="00506AE1" w:rsidRDefault="00506AE1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00FF"/>
          </w:tcPr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Cognition and Learning</w:t>
            </w:r>
          </w:p>
          <w:p w:rsidR="00506AE1" w:rsidRDefault="00406D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Including Dyslexia, Dyscalculia  (SpLD); MLD, SLD, PLMD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506AE1" w:rsidRDefault="00506AE1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00FF"/>
          </w:tcPr>
          <w:p w:rsidR="00506AE1" w:rsidRDefault="0040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Sensory and/or Physical</w:t>
            </w:r>
          </w:p>
          <w:p w:rsidR="00506AE1" w:rsidRDefault="00406DA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Visual Impairment; Hearing Impairment;, Multi-Sensory Impairment; Physical Disability</w:t>
            </w:r>
          </w:p>
        </w:tc>
        <w:tc>
          <w:tcPr>
            <w:tcW w:w="3827" w:type="dxa"/>
            <w:shd w:val="clear" w:color="auto" w:fill="FF00FF"/>
          </w:tcPr>
          <w:p w:rsidR="00506AE1" w:rsidRDefault="00406DA0">
            <w:pPr>
              <w:ind w:left="6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Social, Mental and Emotional Health</w:t>
            </w:r>
          </w:p>
          <w:p w:rsidR="00506AE1" w:rsidRDefault="00406DA0">
            <w:pPr>
              <w:ind w:left="624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0"/>
                <w:szCs w:val="20"/>
              </w:rPr>
              <w:t>Including ADHD</w:t>
            </w:r>
          </w:p>
        </w:tc>
      </w:tr>
      <w:tr w:rsidR="00506AE1">
        <w:tc>
          <w:tcPr>
            <w:tcW w:w="3652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Specialist Provision</w:t>
            </w:r>
          </w:p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specialist needs</w:t>
            </w: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 or EHCP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Personalised Engagement Curriculum and Assessment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Personalised timetable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Individual Speech therapy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Intervention delivered by Speech therapist or specialist TA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visual timetables / schedule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Visual Supports eg Now/Next boards; Choice Boards;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Task Board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Individual ICT programmes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Work station for part of day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Social stories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Outside agency advice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risk assessments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Augmented Communication aids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Sensory Diet ; Fun Fit; TAC PAC;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Sensory aids eg fiddles; weighted clothing; chewies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Access to Sensory Room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Calm Place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Increased Adult Support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Additional planning and arrangements for transition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Home/School book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 Defenders</w:t>
            </w:r>
          </w:p>
          <w:p w:rsidR="00506AE1" w:rsidRDefault="00506AE1" w:rsidP="00406DA0">
            <w:pPr>
              <w:ind w:left="624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Specialist Provision</w:t>
            </w:r>
          </w:p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specialist needs</w:t>
            </w: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 or EHCP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Personalised Engagement Curriculum and Assessment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Pre-teaching of class learning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Reinforcement practice of class learning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Use of individual ICT programmes targeting learning e.g. word/number shark, star spell; Nessy etc)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One to one support for literacy outside class e.g. RWInc, Fresh Start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One to one support for maths outside class e.g. Counting to Calculating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List of current and future topic words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TA support daily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arrangements for SATs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Additional planning and arrangements for transition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Outside agency advice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Efficient word processing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Dyslexia packs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Tinted overlays/rulers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Task Board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Sensory aids eg fiddles; weighted clothing; chewies</w:t>
            </w:r>
          </w:p>
          <w:p w:rsidR="00506AE1" w:rsidRDefault="00506AE1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Specialist Provision</w:t>
            </w:r>
          </w:p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specialist needs</w:t>
            </w:r>
          </w:p>
          <w:p w:rsidR="00506AE1" w:rsidRDefault="00506AE1">
            <w:pPr>
              <w:ind w:left="624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 or EHCP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Personalised Engagement Curriculum and Assessment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Provision of specialist equipment – ICT, sloping board, grips, sticky mats, special cushion etc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handwriting/fine motor skills work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 support/monitoring at lunchtimes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planning and arrangements for transition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Outside agency advice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risk assessment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intimate care plan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manual handling plan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Accessibility Plan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Access to enlarged resources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Awareness of fatigue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Scribe provided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Handwriting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Theodorescu – fine motor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Physio exercises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Classroom access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Chewy toys (chewelery)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Ear defenders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Stress toys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Other sensory aids (e.g. weighted blanket)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 support in PE/dance/games</w:t>
            </w:r>
          </w:p>
          <w:p w:rsidR="00506AE1" w:rsidRDefault="00506AE1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Specialist Provision</w:t>
            </w:r>
          </w:p>
          <w:p w:rsidR="00506AE1" w:rsidRDefault="00406DA0">
            <w:pPr>
              <w:ind w:left="624"/>
              <w:jc w:val="center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Provision for specialist needs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Support Plan or EHCP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Personalised Engagement Curriculum and Assessment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Individual reward/sanction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 support – communication of feelings</w:t>
            </w:r>
          </w:p>
          <w:p w:rsidR="00406DA0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MHST Team Support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 support individual debriefing/pre-empting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Behaviour Plan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Playtime monitoring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Counselling from outside agency – referral made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Input from behaviour support team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seating or work station for aiding concentration for part of day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Home school liaison book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weekly feedback to parents face-to-face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Time out system and space 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Additional transition arrangements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Individual risk assessments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Planned used of physical positive handling (Team Teach)</w:t>
            </w:r>
          </w:p>
          <w:p w:rsidR="00506AE1" w:rsidRDefault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CAMHS involvement and referral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Children and Families in Grief  (bereavement</w:t>
            </w:r>
          </w:p>
          <w:p w:rsidR="00506AE1" w:rsidRPr="00406DA0" w:rsidRDefault="00406DA0" w:rsidP="00406DA0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Draw and Talk</w:t>
            </w:r>
          </w:p>
        </w:tc>
      </w:tr>
    </w:tbl>
    <w:p w:rsidR="00506AE1" w:rsidRDefault="00506AE1">
      <w:pPr>
        <w:spacing w:after="200" w:line="276" w:lineRule="auto"/>
      </w:pPr>
    </w:p>
    <w:p w:rsidR="00506AE1" w:rsidRDefault="00506AE1"/>
    <w:sectPr w:rsidR="00506AE1">
      <w:headerReference w:type="default" r:id="rId10"/>
      <w:footerReference w:type="default" r:id="rId11"/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B7" w:rsidRDefault="00406DA0">
      <w:r>
        <w:separator/>
      </w:r>
    </w:p>
  </w:endnote>
  <w:endnote w:type="continuationSeparator" w:id="0">
    <w:p w:rsidR="00C77FB7" w:rsidRDefault="004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1" w:rsidRDefault="00506A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B7" w:rsidRDefault="00406DA0">
      <w:r>
        <w:separator/>
      </w:r>
    </w:p>
  </w:footnote>
  <w:footnote w:type="continuationSeparator" w:id="0">
    <w:p w:rsidR="00C77FB7" w:rsidRDefault="0040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1" w:rsidRDefault="00506A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C74D8"/>
    <w:multiLevelType w:val="multilevel"/>
    <w:tmpl w:val="B574AF0A"/>
    <w:lvl w:ilvl="0">
      <w:start w:val="1"/>
      <w:numFmt w:val="bullet"/>
      <w:lvlText w:val="o"/>
      <w:lvlJc w:val="left"/>
      <w:pPr>
        <w:ind w:left="624" w:hanging="567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1"/>
    <w:rsid w:val="00406DA0"/>
    <w:rsid w:val="00506AE1"/>
    <w:rsid w:val="00665B83"/>
    <w:rsid w:val="00C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18301-C1E3-4B1E-A289-94069FCA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95"/>
    <w:rPr>
      <w:rFonts w:eastAsia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3173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D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DB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hZzt8XH9DcgwXcTTK/aQjc72ng==">CgMxLjA4AHIhMWlpd0pfVkg4VUx5NnlJQ3lqOWZMRVc2aUNXM3dvaGZv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Plechowicz</dc:creator>
  <cp:lastModifiedBy>Vicky Thomas</cp:lastModifiedBy>
  <cp:revision>2</cp:revision>
  <dcterms:created xsi:type="dcterms:W3CDTF">2023-09-15T10:39:00Z</dcterms:created>
  <dcterms:modified xsi:type="dcterms:W3CDTF">2023-09-15T10:39:00Z</dcterms:modified>
</cp:coreProperties>
</file>